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10" w:rsidRDefault="00C95B10" w:rsidP="00A17316">
      <w:pPr>
        <w:spacing w:before="100" w:beforeAutospacing="1" w:after="100" w:afterAutospacing="1" w:line="240" w:lineRule="auto"/>
        <w:outlineLvl w:val="1"/>
        <w:rPr>
          <w:rFonts w:eastAsia="Times New Roman" w:cs="Times New Roman"/>
          <w:b/>
          <w:bCs/>
          <w:sz w:val="24"/>
          <w:szCs w:val="24"/>
        </w:rPr>
      </w:pPr>
    </w:p>
    <w:p w:rsidR="00C95B10" w:rsidRDefault="00C95B10"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noProof/>
          <w:sz w:val="24"/>
          <w:szCs w:val="24"/>
        </w:rPr>
        <w:drawing>
          <wp:inline distT="0" distB="0" distL="0" distR="0">
            <wp:extent cx="40481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gsburglogo_horizontal_maro.jpg"/>
                    <pic:cNvPicPr/>
                  </pic:nvPicPr>
                  <pic:blipFill>
                    <a:blip r:embed="rId5">
                      <a:extLst>
                        <a:ext uri="{28A0092B-C50C-407E-A947-70E740481C1C}">
                          <a14:useLocalDpi xmlns:a14="http://schemas.microsoft.com/office/drawing/2010/main" val="0"/>
                        </a:ext>
                      </a:extLst>
                    </a:blip>
                    <a:stretch>
                      <a:fillRect/>
                    </a:stretch>
                  </pic:blipFill>
                  <pic:spPr>
                    <a:xfrm>
                      <a:off x="0" y="0"/>
                      <a:ext cx="4048125" cy="361950"/>
                    </a:xfrm>
                    <a:prstGeom prst="rect">
                      <a:avLst/>
                    </a:prstGeom>
                  </pic:spPr>
                </pic:pic>
              </a:graphicData>
            </a:graphic>
          </wp:inline>
        </w:drawing>
      </w:r>
    </w:p>
    <w:p w:rsidR="00C95B10" w:rsidRDefault="00C95B10"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noProof/>
          <w:sz w:val="24"/>
          <w:szCs w:val="24"/>
        </w:rPr>
        <w:drawing>
          <wp:inline distT="0" distB="0" distL="0" distR="0">
            <wp:extent cx="5943600" cy="1690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MK-JPEGHorizont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690370"/>
                    </a:xfrm>
                    <a:prstGeom prst="rect">
                      <a:avLst/>
                    </a:prstGeom>
                  </pic:spPr>
                </pic:pic>
              </a:graphicData>
            </a:graphic>
          </wp:inline>
        </w:drawing>
      </w:r>
    </w:p>
    <w:p w:rsidR="00A17316" w:rsidRPr="00A17316" w:rsidRDefault="00C95B10"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sz w:val="24"/>
          <w:szCs w:val="24"/>
        </w:rPr>
        <w:t>EMPLOYER </w:t>
      </w:r>
      <w:r w:rsidR="00A17316" w:rsidRPr="00A17316">
        <w:rPr>
          <w:rFonts w:eastAsia="Times New Roman" w:cs="Times New Roman"/>
          <w:b/>
          <w:bCs/>
          <w:sz w:val="24"/>
          <w:szCs w:val="24"/>
        </w:rPr>
        <w:t>FAQs</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 xml:space="preserve">What is the purpose of the </w:t>
      </w:r>
      <w:r w:rsidR="00BF605B">
        <w:rPr>
          <w:rFonts w:eastAsia="Times New Roman" w:cs="Times New Roman"/>
          <w:b/>
          <w:bCs/>
          <w:sz w:val="24"/>
          <w:szCs w:val="24"/>
        </w:rPr>
        <w:t xml:space="preserve">Great Lakes </w:t>
      </w:r>
      <w:r w:rsidRPr="00A17316">
        <w:rPr>
          <w:rFonts w:eastAsia="Times New Roman" w:cs="Times New Roman"/>
          <w:b/>
          <w:bCs/>
          <w:sz w:val="24"/>
          <w:szCs w:val="24"/>
        </w:rPr>
        <w:t xml:space="preserve">Career Ready Internship </w:t>
      </w:r>
      <w:r w:rsidR="00BF605B">
        <w:rPr>
          <w:rFonts w:eastAsia="Times New Roman" w:cs="Times New Roman"/>
          <w:b/>
          <w:bCs/>
          <w:sz w:val="24"/>
          <w:szCs w:val="24"/>
        </w:rPr>
        <w:t>Grant</w:t>
      </w:r>
      <w:r w:rsidRPr="00A17316">
        <w:rPr>
          <w:rFonts w:eastAsia="Times New Roman" w:cs="Times New Roman"/>
          <w:b/>
          <w:bCs/>
          <w:sz w:val="24"/>
          <w:szCs w:val="24"/>
        </w:rPr>
        <w:t>?</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 xml:space="preserve">The </w:t>
      </w:r>
      <w:r w:rsidR="00BF605B">
        <w:rPr>
          <w:rFonts w:eastAsia="Times New Roman" w:cs="Times New Roman"/>
          <w:sz w:val="24"/>
          <w:szCs w:val="24"/>
        </w:rPr>
        <w:t>Great Lakes Career Ready Internship Grant</w:t>
      </w:r>
      <w:r w:rsidRPr="00A17316">
        <w:rPr>
          <w:rFonts w:eastAsia="Times New Roman" w:cs="Times New Roman"/>
          <w:sz w:val="24"/>
          <w:szCs w:val="24"/>
        </w:rPr>
        <w:t xml:space="preserve"> was created in recognition that internships are both an important recruiting strategy and a key way for students to gain real-world, academically-connected career knowledge. Understanding that students who demonstrate financial need are often unable to pursue internships for financial reasons, the purpose of the Career Ready Internship Program is to create funded internship opportunities for these students and enable them to succeed in these opportunities. This Program is funded by a grant from the Great Lakes Higher Education Guaranty Corporation. This program funds internships for </w:t>
      </w:r>
      <w:proofErr w:type="gramStart"/>
      <w:r w:rsidRPr="00A17316">
        <w:rPr>
          <w:rFonts w:eastAsia="Times New Roman" w:cs="Times New Roman"/>
          <w:sz w:val="24"/>
          <w:szCs w:val="24"/>
        </w:rPr>
        <w:t>Spring</w:t>
      </w:r>
      <w:proofErr w:type="gramEnd"/>
      <w:r w:rsidRPr="00A17316">
        <w:rPr>
          <w:rFonts w:eastAsia="Times New Roman" w:cs="Times New Roman"/>
          <w:sz w:val="24"/>
          <w:szCs w:val="24"/>
        </w:rPr>
        <w:t xml:space="preserve"> 2015 and Summer 2015.</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does this program do for my organization?</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 xml:space="preserve">As a participant in the </w:t>
      </w:r>
      <w:r w:rsidR="00BF605B">
        <w:rPr>
          <w:rFonts w:eastAsia="Times New Roman" w:cs="Times New Roman"/>
          <w:sz w:val="24"/>
          <w:szCs w:val="24"/>
        </w:rPr>
        <w:t>Great Lakes Career Ready Internship Grant</w:t>
      </w:r>
      <w:r w:rsidRPr="00A17316">
        <w:rPr>
          <w:rFonts w:eastAsia="Times New Roman" w:cs="Times New Roman"/>
          <w:sz w:val="24"/>
          <w:szCs w:val="24"/>
        </w:rPr>
        <w:t>, your organization would be able to convert an existing, unpaid internship into a paid internship and/or to create a new, paid internship for an Augsburg student with financial need.  This would make your internship more accessible and attractive to students. Your organization would also gain greater visibility among Augsburg faculty, staff and students as a participant in the program.  Lastly, you may be able to add interns to your organization in an area that previously had no such opportunities.</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are my responsibilities if my organization is selected?</w:t>
      </w:r>
    </w:p>
    <w:p w:rsidR="00A17316" w:rsidRPr="00A17316" w:rsidRDefault="00A17316" w:rsidP="00A17316">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Provide meaningful projects to your Augsburg intern with no more than 20% of their time dedicated to administrative tasks (filing, etc.).</w:t>
      </w:r>
    </w:p>
    <w:p w:rsidR="00A17316" w:rsidRPr="00A17316" w:rsidRDefault="00A17316" w:rsidP="00A17316">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Provide supervision, including meeting on a regular basis to discuss responsibilities and progress/performance.</w:t>
      </w:r>
    </w:p>
    <w:p w:rsidR="00A17316" w:rsidRPr="00A17316" w:rsidRDefault="00A17316" w:rsidP="00A17316">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lastRenderedPageBreak/>
        <w:t xml:space="preserve">Track student hours and respond to Augsburg </w:t>
      </w:r>
      <w:r w:rsidR="00FB368E">
        <w:rPr>
          <w:rFonts w:eastAsia="Times New Roman" w:cs="Times New Roman"/>
          <w:sz w:val="24"/>
          <w:szCs w:val="24"/>
        </w:rPr>
        <w:t>C</w:t>
      </w:r>
      <w:r w:rsidRPr="00A17316">
        <w:rPr>
          <w:rFonts w:eastAsia="Times New Roman" w:cs="Times New Roman"/>
          <w:sz w:val="24"/>
          <w:szCs w:val="24"/>
        </w:rPr>
        <w:t>ollege requests to confirm hours worked.</w:t>
      </w:r>
    </w:p>
    <w:p w:rsidR="00A17316" w:rsidRPr="00A17316" w:rsidRDefault="00A17316" w:rsidP="00A17316">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Adhere to the Fair Labor Standards act (</w:t>
      </w:r>
      <w:hyperlink r:id="rId7" w:history="1">
        <w:r w:rsidRPr="00A17316">
          <w:rPr>
            <w:rFonts w:eastAsia="Times New Roman" w:cs="Times New Roman"/>
            <w:color w:val="0000FF"/>
            <w:sz w:val="24"/>
            <w:szCs w:val="24"/>
            <w:u w:val="single"/>
          </w:rPr>
          <w:t>http://www.dol.gov/whd/flsa/</w:t>
        </w:r>
      </w:hyperlink>
      <w:r w:rsidRPr="00A17316">
        <w:rPr>
          <w:rFonts w:eastAsia="Times New Roman" w:cs="Times New Roman"/>
          <w:sz w:val="24"/>
          <w:szCs w:val="24"/>
        </w:rPr>
        <w:t>).</w:t>
      </w:r>
    </w:p>
    <w:p w:rsidR="00A17316" w:rsidRPr="00A17316" w:rsidRDefault="00A17316" w:rsidP="00A17316">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Complete all evaluation materials sent to you by Augsburg College.  This will include an evaluation at the end of the internship.</w:t>
      </w:r>
    </w:p>
    <w:p w:rsidR="00A17316" w:rsidRPr="00A17316" w:rsidRDefault="00A17316" w:rsidP="00A17316">
      <w:pPr>
        <w:numPr>
          <w:ilvl w:val="0"/>
          <w:numId w:val="1"/>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Schedule willing, attend Augsburg’s year-end intern and employer reception.</w:t>
      </w:r>
    </w:p>
    <w:p w:rsidR="00B723DE" w:rsidRPr="00E75BA8" w:rsidRDefault="00B723DE" w:rsidP="00B723DE">
      <w:pPr>
        <w:numPr>
          <w:ilvl w:val="0"/>
          <w:numId w:val="1"/>
        </w:numPr>
        <w:spacing w:line="240" w:lineRule="auto"/>
        <w:rPr>
          <w:rFonts w:ascii="Times New Roman" w:eastAsia="Times New Roman" w:hAnsi="Times New Roman" w:cs="Times New Roman"/>
          <w:sz w:val="24"/>
          <w:szCs w:val="24"/>
        </w:rPr>
      </w:pPr>
      <w:r w:rsidRPr="00E75BA8">
        <w:rPr>
          <w:rFonts w:ascii="Calibri" w:eastAsia="Times New Roman" w:hAnsi="Calibri" w:cs="Calibri"/>
          <w:color w:val="000000"/>
          <w:sz w:val="24"/>
          <w:szCs w:val="24"/>
        </w:rPr>
        <w:t>Pay any applicable FICA costs (7.67%</w:t>
      </w:r>
      <w:r>
        <w:rPr>
          <w:rFonts w:ascii="Calibri" w:eastAsia="Times New Roman" w:hAnsi="Calibri" w:cs="Calibri"/>
          <w:color w:val="000000"/>
          <w:sz w:val="24"/>
          <w:szCs w:val="24"/>
        </w:rPr>
        <w:t xml:space="preserve"> of wages earned</w:t>
      </w:r>
      <w:r w:rsidRPr="00E75BA8">
        <w:rPr>
          <w:rFonts w:ascii="Calibri" w:eastAsia="Times New Roman" w:hAnsi="Calibri" w:cs="Calibri"/>
          <w:color w:val="000000"/>
          <w:sz w:val="24"/>
          <w:szCs w:val="24"/>
        </w:rPr>
        <w:t>) wh</w:t>
      </w:r>
      <w:r>
        <w:rPr>
          <w:rFonts w:ascii="Calibri" w:eastAsia="Times New Roman" w:hAnsi="Calibri" w:cs="Calibri"/>
          <w:color w:val="000000"/>
          <w:sz w:val="24"/>
          <w:szCs w:val="24"/>
        </w:rPr>
        <w:t xml:space="preserve">en invoiced by Augsburg College.  </w:t>
      </w:r>
      <w:r w:rsidRPr="00E75BA8">
        <w:rPr>
          <w:rFonts w:ascii="Calibri" w:eastAsia="Times New Roman" w:hAnsi="Calibri" w:cs="Calibri"/>
          <w:color w:val="000000"/>
          <w:sz w:val="24"/>
          <w:szCs w:val="24"/>
        </w:rPr>
        <w:t>(</w:t>
      </w:r>
      <w:proofErr w:type="gramStart"/>
      <w:r w:rsidRPr="00E75BA8">
        <w:rPr>
          <w:rFonts w:ascii="Calibri" w:eastAsia="Times New Roman" w:hAnsi="Calibri" w:cs="Calibri"/>
          <w:color w:val="000000"/>
          <w:sz w:val="24"/>
          <w:szCs w:val="24"/>
        </w:rPr>
        <w:t>summer</w:t>
      </w:r>
      <w:proofErr w:type="gramEnd"/>
      <w:r w:rsidRPr="00E75BA8">
        <w:rPr>
          <w:rFonts w:ascii="Calibri" w:eastAsia="Times New Roman" w:hAnsi="Calibri" w:cs="Calibri"/>
          <w:color w:val="000000"/>
          <w:sz w:val="24"/>
          <w:szCs w:val="24"/>
        </w:rPr>
        <w:t xml:space="preserve"> internships only). </w:t>
      </w:r>
      <w:r w:rsidRPr="00E75BA8">
        <w:rPr>
          <w:rFonts w:ascii="Calibri" w:eastAsia="Times New Roman" w:hAnsi="Calibri" w:cs="Calibri"/>
          <w:color w:val="000000"/>
          <w:sz w:val="24"/>
          <w:szCs w:val="24"/>
        </w:rPr>
        <w:br/>
        <w:t xml:space="preserve">           </w:t>
      </w:r>
      <w:r w:rsidRPr="00E75BA8">
        <w:rPr>
          <w:rFonts w:ascii="Calibri" w:eastAsia="Times New Roman" w:hAnsi="Calibri" w:cs="Calibri"/>
          <w:b/>
          <w:bCs/>
          <w:color w:val="000000"/>
          <w:sz w:val="24"/>
          <w:szCs w:val="24"/>
        </w:rPr>
        <w:t xml:space="preserve">Average cost to organization for summer interns (June-August) </w:t>
      </w:r>
      <w:r w:rsidRPr="00E75BA8">
        <w:rPr>
          <w:rFonts w:ascii="Calibri" w:eastAsia="Times New Roman" w:hAnsi="Calibri" w:cs="Calibri"/>
          <w:b/>
          <w:bCs/>
          <w:color w:val="000000"/>
          <w:sz w:val="24"/>
          <w:szCs w:val="24"/>
        </w:rPr>
        <w:br/>
      </w:r>
      <w:r w:rsidRPr="00E75BA8">
        <w:rPr>
          <w:rFonts w:ascii="Calibri" w:eastAsia="Times New Roman" w:hAnsi="Calibri" w:cs="Calibri"/>
          <w:color w:val="000000"/>
          <w:sz w:val="24"/>
          <w:szCs w:val="24"/>
        </w:rPr>
        <w:t xml:space="preserve">                 20 hours a week x 12 weeks @ $10 hour =  approximately $185 </w:t>
      </w:r>
      <w:r w:rsidRPr="00E75BA8">
        <w:rPr>
          <w:rFonts w:ascii="Calibri" w:eastAsia="Times New Roman" w:hAnsi="Calibri" w:cs="Calibri"/>
          <w:color w:val="000000"/>
          <w:sz w:val="24"/>
          <w:szCs w:val="24"/>
        </w:rPr>
        <w:br/>
        <w:t xml:space="preserve">              40 hours a week x 12 weeks @ $10 hour =  approximately $370 </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bookmarkStart w:id="0" w:name="_GoBack"/>
      <w:bookmarkEnd w:id="0"/>
      <w:r w:rsidRPr="00A17316">
        <w:rPr>
          <w:rFonts w:eastAsia="Times New Roman" w:cs="Times New Roman"/>
          <w:b/>
          <w:bCs/>
          <w:sz w:val="24"/>
          <w:szCs w:val="24"/>
        </w:rPr>
        <w:t>Can I apply to convert or create more than one internship?</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Yes, organizations are not limited in the number of applications they submit to create a paid internship or convert previously unpaid internships into paid internships. Organizations should submit a separate application for each internship they hope to convert or create.</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guidance is available for organizations interested in creating new internships?</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 xml:space="preserve">Guidelines provided by the </w:t>
      </w:r>
      <w:hyperlink r:id="rId8" w:history="1">
        <w:r w:rsidRPr="00A17316">
          <w:rPr>
            <w:rFonts w:eastAsia="Times New Roman" w:cs="Times New Roman"/>
            <w:color w:val="0000FF"/>
            <w:sz w:val="24"/>
            <w:szCs w:val="24"/>
            <w:u w:val="single"/>
          </w:rPr>
          <w:t xml:space="preserve">National Association of Colleges and Employers </w:t>
        </w:r>
      </w:hyperlink>
      <w:r w:rsidRPr="00A17316">
        <w:rPr>
          <w:rFonts w:eastAsia="Times New Roman" w:cs="Times New Roman"/>
          <w:sz w:val="24"/>
          <w:szCs w:val="24"/>
        </w:rPr>
        <w:t xml:space="preserve">and the </w:t>
      </w:r>
      <w:hyperlink r:id="rId9" w:history="1">
        <w:r w:rsidRPr="00A17316">
          <w:rPr>
            <w:rFonts w:eastAsia="Times New Roman" w:cs="Times New Roman"/>
            <w:color w:val="541954"/>
            <w:sz w:val="24"/>
            <w:szCs w:val="24"/>
            <w:u w:val="single"/>
          </w:rPr>
          <w:t>Minnesota Association For Experiential Learning (MAFEL)</w:t>
        </w:r>
      </w:hyperlink>
      <w:r w:rsidRPr="00A17316">
        <w:rPr>
          <w:rFonts w:eastAsia="Times New Roman" w:cs="Times New Roman"/>
          <w:sz w:val="24"/>
          <w:szCs w:val="24"/>
        </w:rPr>
        <w:t xml:space="preserve"> provide many resources that can help your organization develop and/or improve your internship opportunities.  Both organizations provide guidance on best practices as well as tools that can help you ensure your internship is successful for your organization and the student.  In addition, Augsburg staff are available to answer questions, provide guidance, and share insight regarding your internship.</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Can I hire more than one student with the same internship title/description?</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We do not anticipate being able to fund multiple students in the same internship at any one internship site.  However, we are open to discussing this with organizations and will make a decision based on student interest and employer need.</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does the EMPLOYER selection process look like?</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Employers will</w:t>
      </w:r>
      <w:r w:rsidR="00BF605B">
        <w:rPr>
          <w:rFonts w:eastAsia="Times New Roman" w:cs="Times New Roman"/>
          <w:sz w:val="24"/>
          <w:szCs w:val="24"/>
        </w:rPr>
        <w:t xml:space="preserve"> complete and submit an online </w:t>
      </w:r>
      <w:r w:rsidR="00DC30C8">
        <w:rPr>
          <w:rFonts w:eastAsia="Times New Roman" w:cs="Times New Roman"/>
          <w:sz w:val="24"/>
          <w:szCs w:val="24"/>
        </w:rPr>
        <w:t>application by November 15</w:t>
      </w:r>
      <w:r w:rsidRPr="00A17316">
        <w:rPr>
          <w:rFonts w:eastAsia="Times New Roman" w:cs="Times New Roman"/>
          <w:sz w:val="24"/>
          <w:szCs w:val="24"/>
        </w:rPr>
        <w:t xml:space="preserve">, 2014.  The application can be accessed </w:t>
      </w:r>
      <w:hyperlink r:id="rId10" w:history="1">
        <w:r w:rsidR="009A0EB3" w:rsidRPr="009A0EB3">
          <w:rPr>
            <w:rStyle w:val="Hyperlink"/>
            <w:rFonts w:eastAsia="Times New Roman" w:cs="Times New Roman"/>
            <w:sz w:val="24"/>
            <w:szCs w:val="24"/>
          </w:rPr>
          <w:t>here</w:t>
        </w:r>
      </w:hyperlink>
      <w:r w:rsidR="009A0EB3">
        <w:rPr>
          <w:rFonts w:eastAsia="Times New Roman" w:cs="Times New Roman"/>
          <w:sz w:val="24"/>
          <w:szCs w:val="24"/>
        </w:rPr>
        <w:t xml:space="preserve">. </w:t>
      </w:r>
      <w:r w:rsidRPr="00A17316">
        <w:rPr>
          <w:rFonts w:eastAsia="Times New Roman" w:cs="Times New Roman"/>
          <w:sz w:val="24"/>
          <w:szCs w:val="24"/>
        </w:rPr>
        <w:t>Employers that apply after this priority deadline will be considered on a case-by-case basis.</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A committee made of faculty and staff from Augsburg College will select employers to create new internships/convert existing unpaid internships to paid internships.  *The committee will prioritize employers that have applied by the application deadline but may also consider additional employers on a rolling basis throughout the year.</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If your orga</w:t>
      </w:r>
      <w:r w:rsidR="00BD6A13">
        <w:rPr>
          <w:rFonts w:eastAsia="Times New Roman" w:cs="Times New Roman"/>
          <w:sz w:val="24"/>
          <w:szCs w:val="24"/>
        </w:rPr>
        <w:t>nization is selected, Augsburg C</w:t>
      </w:r>
      <w:r w:rsidRPr="00A17316">
        <w:rPr>
          <w:rFonts w:eastAsia="Times New Roman" w:cs="Times New Roman"/>
          <w:sz w:val="24"/>
          <w:szCs w:val="24"/>
        </w:rPr>
        <w:t>ollege will post your internship, market the opportunity to students, and assist you in finding qualified candidates.  *Your organization will be responsible for selecting and interviewing internship candidates.</w:t>
      </w:r>
    </w:p>
    <w:p w:rsidR="00A17316" w:rsidRPr="00A17316" w:rsidRDefault="00A17316" w:rsidP="00A17316">
      <w:pPr>
        <w:numPr>
          <w:ilvl w:val="0"/>
          <w:numId w:val="2"/>
        </w:num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Once your organization selects an intern and begins the internship, Augsburg and your organization will work together to monitor hours and complete the employer requirements mentioned above.</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Will I receive funding to disburse to the student? How will students be paid?</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Student interns will be paid by Augsburg College.  Employers will be responsible for FICA expenses for summer internships (Augsburg will pay FICA and invoice those organizations at the end of the summer).</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How much will students be paid?</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Internship salaries may vary, however, most internships will be paid at a rate of $10.00/hour.  If internships warrant a higher hourly rate, this will be considered by the Augsburg committee.  *Augsburg respectfully asks employers to contribute 25% of the internship hourly rate, if this is feasible for the organization.</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Is this funding renewable?</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 xml:space="preserve">The </w:t>
      </w:r>
      <w:r w:rsidR="00BF605B">
        <w:rPr>
          <w:rFonts w:eastAsia="Times New Roman" w:cs="Times New Roman"/>
          <w:sz w:val="24"/>
          <w:szCs w:val="24"/>
        </w:rPr>
        <w:t>Great Lakes Career Ready Internship Grant</w:t>
      </w:r>
      <w:r w:rsidR="00BF605B" w:rsidRPr="00A17316">
        <w:rPr>
          <w:rFonts w:eastAsia="Times New Roman" w:cs="Times New Roman"/>
          <w:sz w:val="24"/>
          <w:szCs w:val="24"/>
        </w:rPr>
        <w:t xml:space="preserve"> </w:t>
      </w:r>
      <w:r w:rsidRPr="00A17316">
        <w:rPr>
          <w:rFonts w:eastAsia="Times New Roman" w:cs="Times New Roman"/>
          <w:sz w:val="24"/>
          <w:szCs w:val="24"/>
        </w:rPr>
        <w:t>is funded through a one-year grant from the Great Lakes Higher Education Guaranty Corporation. At this time, internship funding is available for 2014-2015 only.</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Can I offer full-time internships to students?</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 xml:space="preserve">The Program provides funding for 16-week, 12 hour/week internships for spring 2015 and 12-week, </w:t>
      </w:r>
      <w:r w:rsidR="00A01EF1">
        <w:rPr>
          <w:rFonts w:eastAsia="Times New Roman" w:cs="Times New Roman"/>
          <w:sz w:val="24"/>
          <w:szCs w:val="24"/>
        </w:rPr>
        <w:t>25-</w:t>
      </w:r>
      <w:r w:rsidRPr="00A17316">
        <w:rPr>
          <w:rFonts w:eastAsia="Times New Roman" w:cs="Times New Roman"/>
          <w:sz w:val="24"/>
          <w:szCs w:val="24"/>
        </w:rPr>
        <w:t>40 hour/week internships for summer 2015.</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 xml:space="preserve">Can I apply to create or convert an internship that takes place outside the </w:t>
      </w:r>
      <w:r w:rsidR="00BF605B">
        <w:rPr>
          <w:rFonts w:eastAsia="Times New Roman" w:cs="Times New Roman"/>
          <w:b/>
          <w:bCs/>
          <w:sz w:val="24"/>
          <w:szCs w:val="24"/>
        </w:rPr>
        <w:t xml:space="preserve">Minneapolis </w:t>
      </w:r>
      <w:r w:rsidRPr="00A17316">
        <w:rPr>
          <w:rFonts w:eastAsia="Times New Roman" w:cs="Times New Roman"/>
          <w:b/>
          <w:bCs/>
          <w:sz w:val="24"/>
          <w:szCs w:val="24"/>
        </w:rPr>
        <w:t>area?</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Yes, we encourage employers outside the Minneapolis area to apply to create or convert their internships, particularly for the summer 2015 timeframe. We particularly encourage alumni in cities outside Minneapolis to consider applying to create or convert internships.</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Can I apply to create or convert an internship that takes place outside the U.S.?</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No, internships must take place in the United States.</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Which students are eligible to participate in this program?</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 xml:space="preserve">To be eligible for a grant-funded internship, the student must have junior or senior year status, have completed the FAFSA covering the internship period, be maintaining </w:t>
      </w:r>
      <w:hyperlink r:id="rId11" w:history="1">
        <w:r w:rsidRPr="00A17316">
          <w:rPr>
            <w:rFonts w:eastAsia="Times New Roman" w:cs="Times New Roman"/>
            <w:color w:val="0000FF"/>
            <w:sz w:val="24"/>
            <w:szCs w:val="24"/>
            <w:u w:val="single"/>
          </w:rPr>
          <w:t>Satisfactory Academic Progress</w:t>
        </w:r>
      </w:hyperlink>
      <w:r w:rsidRPr="00A17316">
        <w:rPr>
          <w:rFonts w:eastAsia="Times New Roman" w:cs="Times New Roman"/>
          <w:sz w:val="24"/>
          <w:szCs w:val="24"/>
        </w:rPr>
        <w:t xml:space="preserve"> as defined by Augsburg College, and demonstrate financial need.</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Who will make the final hiring decisions?</w:t>
      </w:r>
    </w:p>
    <w:p w:rsidR="00A17316" w:rsidRPr="00A17316" w:rsidRDefault="00BF605B" w:rsidP="00A17316">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Augsburg College </w:t>
      </w:r>
      <w:r w:rsidR="00A17316" w:rsidRPr="00A17316">
        <w:rPr>
          <w:rFonts w:eastAsia="Times New Roman" w:cs="Times New Roman"/>
          <w:sz w:val="24"/>
          <w:szCs w:val="24"/>
        </w:rPr>
        <w:t xml:space="preserve">students who meet eligibility requirements will be invited to apply for internship opportunities created through and funded by the </w:t>
      </w:r>
      <w:r>
        <w:rPr>
          <w:rFonts w:eastAsia="Times New Roman" w:cs="Times New Roman"/>
          <w:sz w:val="24"/>
          <w:szCs w:val="24"/>
        </w:rPr>
        <w:t>Great Lakes Career Ready Internship Grant</w:t>
      </w:r>
      <w:r w:rsidR="00A17316" w:rsidRPr="00A17316">
        <w:rPr>
          <w:rFonts w:eastAsia="Times New Roman" w:cs="Times New Roman"/>
          <w:sz w:val="24"/>
          <w:szCs w:val="24"/>
        </w:rPr>
        <w:t>. Augsburg staff will screen students for eligibility, but these students will apply directly to participating employers. Employers will select the students they want to hire as interns.</w:t>
      </w:r>
    </w:p>
    <w:p w:rsidR="00A17316" w:rsidRP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What if I am able to have my internship created/funded and can’t find a good fit among the applicant pool?</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sz w:val="24"/>
          <w:szCs w:val="24"/>
        </w:rPr>
        <w:t>In cases where a match cannot be found between the participating employer and the applicant pool, we will discuss the situation with the employer. Potential solutions include reopening the application process to seek more applicants and seeking alternate employers to participate. Employers who cannot find a good fit among the applicant pool may be unable to participate formally in the program.</w:t>
      </w:r>
    </w:p>
    <w:p w:rsidR="00A17316" w:rsidRDefault="00A17316" w:rsidP="00A17316">
      <w:pPr>
        <w:spacing w:before="100" w:beforeAutospacing="1" w:after="100" w:afterAutospacing="1" w:line="240" w:lineRule="auto"/>
        <w:outlineLvl w:val="1"/>
        <w:rPr>
          <w:rFonts w:eastAsia="Times New Roman" w:cs="Times New Roman"/>
          <w:b/>
          <w:bCs/>
          <w:sz w:val="24"/>
          <w:szCs w:val="24"/>
        </w:rPr>
      </w:pPr>
      <w:r w:rsidRPr="00A17316">
        <w:rPr>
          <w:rFonts w:eastAsia="Times New Roman" w:cs="Times New Roman"/>
          <w:b/>
          <w:bCs/>
          <w:sz w:val="24"/>
          <w:szCs w:val="24"/>
        </w:rPr>
        <w:t>Whom can I contact with additional questions?</w:t>
      </w:r>
    </w:p>
    <w:p w:rsidR="00A81C7E" w:rsidRPr="00A17316" w:rsidRDefault="00A81C7E" w:rsidP="00A17316">
      <w:pPr>
        <w:spacing w:before="100" w:beforeAutospacing="1" w:after="100" w:afterAutospacing="1" w:line="240" w:lineRule="auto"/>
        <w:outlineLvl w:val="1"/>
        <w:rPr>
          <w:rFonts w:eastAsia="Times New Roman" w:cs="Times New Roman"/>
          <w:b/>
          <w:bCs/>
          <w:sz w:val="24"/>
          <w:szCs w:val="24"/>
        </w:rPr>
      </w:pPr>
      <w:r>
        <w:rPr>
          <w:rFonts w:eastAsia="Times New Roman" w:cs="Times New Roman"/>
          <w:b/>
          <w:bCs/>
          <w:sz w:val="24"/>
          <w:szCs w:val="24"/>
        </w:rPr>
        <w:t xml:space="preserve">Email:   </w:t>
      </w:r>
      <w:r w:rsidRPr="00D37CFF">
        <w:rPr>
          <w:rFonts w:eastAsia="Times New Roman" w:cs="Times New Roman"/>
          <w:bCs/>
          <w:sz w:val="24"/>
          <w:szCs w:val="24"/>
        </w:rPr>
        <w:t>greatlakesgrant@augsburg.edu</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b/>
          <w:bCs/>
          <w:sz w:val="24"/>
          <w:szCs w:val="24"/>
        </w:rPr>
        <w:t>Keith Munson</w:t>
      </w:r>
      <w:r w:rsidRPr="00A17316">
        <w:rPr>
          <w:rFonts w:eastAsia="Times New Roman" w:cs="Times New Roman"/>
          <w:sz w:val="24"/>
          <w:szCs w:val="24"/>
        </w:rPr>
        <w:t xml:space="preserve">, Director of the </w:t>
      </w:r>
      <w:proofErr w:type="spellStart"/>
      <w:r w:rsidRPr="00A17316">
        <w:rPr>
          <w:rFonts w:eastAsia="Times New Roman" w:cs="Times New Roman"/>
          <w:sz w:val="24"/>
          <w:szCs w:val="24"/>
        </w:rPr>
        <w:t>Strommen</w:t>
      </w:r>
      <w:proofErr w:type="spellEnd"/>
      <w:r w:rsidRPr="00A17316">
        <w:rPr>
          <w:rFonts w:eastAsia="Times New Roman" w:cs="Times New Roman"/>
          <w:sz w:val="24"/>
          <w:szCs w:val="24"/>
        </w:rPr>
        <w:t xml:space="preserve"> Center for Meaningful Work</w:t>
      </w:r>
      <w:r w:rsidRPr="00A17316">
        <w:rPr>
          <w:rFonts w:eastAsia="Times New Roman" w:cs="Times New Roman"/>
          <w:sz w:val="24"/>
          <w:szCs w:val="24"/>
        </w:rPr>
        <w:br/>
        <w:t>612-330-1474</w:t>
      </w:r>
    </w:p>
    <w:p w:rsidR="00A17316" w:rsidRPr="00A17316" w:rsidRDefault="00A17316" w:rsidP="00A17316">
      <w:pPr>
        <w:spacing w:before="100" w:beforeAutospacing="1" w:after="100" w:afterAutospacing="1" w:line="240" w:lineRule="auto"/>
        <w:rPr>
          <w:rFonts w:eastAsia="Times New Roman" w:cs="Times New Roman"/>
          <w:sz w:val="24"/>
          <w:szCs w:val="24"/>
        </w:rPr>
      </w:pPr>
      <w:r w:rsidRPr="00A17316">
        <w:rPr>
          <w:rFonts w:eastAsia="Times New Roman" w:cs="Times New Roman"/>
          <w:b/>
          <w:bCs/>
          <w:sz w:val="24"/>
          <w:szCs w:val="24"/>
        </w:rPr>
        <w:t>Sandy Tilton,</w:t>
      </w:r>
      <w:r w:rsidRPr="00A17316">
        <w:rPr>
          <w:rFonts w:eastAsia="Times New Roman" w:cs="Times New Roman"/>
          <w:sz w:val="24"/>
          <w:szCs w:val="24"/>
        </w:rPr>
        <w:t xml:space="preserve"> </w:t>
      </w:r>
      <w:proofErr w:type="spellStart"/>
      <w:r w:rsidRPr="00A17316">
        <w:rPr>
          <w:rFonts w:eastAsia="Times New Roman" w:cs="Times New Roman"/>
          <w:sz w:val="24"/>
          <w:szCs w:val="24"/>
        </w:rPr>
        <w:t>Strommen</w:t>
      </w:r>
      <w:proofErr w:type="spellEnd"/>
      <w:r w:rsidRPr="00A17316">
        <w:rPr>
          <w:rFonts w:eastAsia="Times New Roman" w:cs="Times New Roman"/>
          <w:sz w:val="24"/>
          <w:szCs w:val="24"/>
        </w:rPr>
        <w:t xml:space="preserve"> Center for Meaningful Work, Great Lakes Grant Coordinator</w:t>
      </w:r>
      <w:r w:rsidRPr="00A17316">
        <w:rPr>
          <w:rFonts w:eastAsia="Times New Roman" w:cs="Times New Roman"/>
          <w:sz w:val="24"/>
          <w:szCs w:val="24"/>
        </w:rPr>
        <w:br/>
        <w:t>612-330-1472</w:t>
      </w:r>
    </w:p>
    <w:p w:rsidR="00166091" w:rsidRDefault="00166091"/>
    <w:sectPr w:rsidR="00166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EBD"/>
    <w:multiLevelType w:val="multilevel"/>
    <w:tmpl w:val="1B02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0327F"/>
    <w:multiLevelType w:val="multilevel"/>
    <w:tmpl w:val="EA52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E33B2E"/>
    <w:multiLevelType w:val="multilevel"/>
    <w:tmpl w:val="33C8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16"/>
    <w:rsid w:val="00166091"/>
    <w:rsid w:val="004E0CA0"/>
    <w:rsid w:val="009A0EB3"/>
    <w:rsid w:val="00A01EF1"/>
    <w:rsid w:val="00A17316"/>
    <w:rsid w:val="00A81C7E"/>
    <w:rsid w:val="00B723DE"/>
    <w:rsid w:val="00BD6A13"/>
    <w:rsid w:val="00BF605B"/>
    <w:rsid w:val="00C95B10"/>
    <w:rsid w:val="00D37CFF"/>
    <w:rsid w:val="00DC30C8"/>
    <w:rsid w:val="00F875EC"/>
    <w:rsid w:val="00FB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017FC-657E-4B06-9FBA-EFB86934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73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3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73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7316"/>
    <w:rPr>
      <w:color w:val="0000FF"/>
      <w:u w:val="single"/>
    </w:rPr>
  </w:style>
  <w:style w:type="character" w:styleId="Strong">
    <w:name w:val="Strong"/>
    <w:basedOn w:val="DefaultParagraphFont"/>
    <w:uiPriority w:val="22"/>
    <w:qFormat/>
    <w:rsid w:val="00A17316"/>
    <w:rPr>
      <w:b/>
      <w:bCs/>
    </w:rPr>
  </w:style>
  <w:style w:type="paragraph" w:styleId="BalloonText">
    <w:name w:val="Balloon Text"/>
    <w:basedOn w:val="Normal"/>
    <w:link w:val="BalloonTextChar"/>
    <w:uiPriority w:val="99"/>
    <w:semiHidden/>
    <w:unhideWhenUsed/>
    <w:rsid w:val="00C95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4028">
      <w:bodyDiv w:val="1"/>
      <w:marLeft w:val="0"/>
      <w:marRight w:val="0"/>
      <w:marTop w:val="0"/>
      <w:marBottom w:val="0"/>
      <w:divBdr>
        <w:top w:val="none" w:sz="0" w:space="0" w:color="auto"/>
        <w:left w:val="none" w:sz="0" w:space="0" w:color="auto"/>
        <w:bottom w:val="none" w:sz="0" w:space="0" w:color="auto"/>
        <w:right w:val="none" w:sz="0" w:space="0" w:color="auto"/>
      </w:divBdr>
    </w:div>
    <w:div w:id="9002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eweb.org/internships/index.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l.gov/whd/fl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nside.augsburg.edu/studentaffairs/studentguide/satisfactory-academic-process/" TargetMode="External"/><Relationship Id="rId5" Type="http://schemas.openxmlformats.org/officeDocument/2006/relationships/image" Target="media/image1.jpg"/><Relationship Id="rId10" Type="http://schemas.openxmlformats.org/officeDocument/2006/relationships/hyperlink" Target="http://augsburg.az1.qualtrics.com/SE/?SID=SV_0dlcNJhAg2E6F6t" TargetMode="External"/><Relationship Id="rId4" Type="http://schemas.openxmlformats.org/officeDocument/2006/relationships/webSettings" Target="webSettings.xml"/><Relationship Id="rId9" Type="http://schemas.openxmlformats.org/officeDocument/2006/relationships/hyperlink" Target="http://www.macalester.edu/mafel/resour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Munson</dc:creator>
  <cp:keywords/>
  <dc:description/>
  <cp:lastModifiedBy>Sandy E Tilton</cp:lastModifiedBy>
  <cp:revision>9</cp:revision>
  <cp:lastPrinted>2014-10-15T20:57:00Z</cp:lastPrinted>
  <dcterms:created xsi:type="dcterms:W3CDTF">2014-10-07T16:51:00Z</dcterms:created>
  <dcterms:modified xsi:type="dcterms:W3CDTF">2014-10-31T15:59:00Z</dcterms:modified>
</cp:coreProperties>
</file>