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A9ED" w14:textId="77777777" w:rsidR="00A42CF4" w:rsidRDefault="00F0676F" w:rsidP="00D20D0D">
      <w:pPr>
        <w:pStyle w:val="NoSpacing"/>
      </w:pPr>
      <w:r>
        <w:t xml:space="preserve">Your school visit boxes/material packets include:  </w:t>
      </w:r>
      <w:bookmarkStart w:id="0" w:name="_GoBack"/>
      <w:bookmarkEnd w:id="0"/>
    </w:p>
    <w:p w14:paraId="3ED8BC7E" w14:textId="77777777" w:rsidR="00F0676F" w:rsidRDefault="00F0676F" w:rsidP="00D20D0D">
      <w:pPr>
        <w:pStyle w:val="NoSpacing"/>
      </w:pPr>
    </w:p>
    <w:p w14:paraId="1BC40DFC" w14:textId="77777777" w:rsidR="00F0676F" w:rsidRPr="00F0676F" w:rsidRDefault="00E76228" w:rsidP="00F0676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Semester/Summer Brochure (formerly known as “</w:t>
      </w:r>
      <w:r w:rsidR="00F0676F" w:rsidRPr="00F0676F">
        <w:rPr>
          <w:b/>
        </w:rPr>
        <w:t>APA</w:t>
      </w:r>
      <w:r>
        <w:rPr>
          <w:b/>
        </w:rPr>
        <w:t>”)</w:t>
      </w:r>
    </w:p>
    <w:p w14:paraId="4B5938B7" w14:textId="77777777" w:rsidR="00F0676F" w:rsidRPr="00F0676F" w:rsidRDefault="00F0676F" w:rsidP="00F0676F">
      <w:pPr>
        <w:pStyle w:val="NoSpacing"/>
        <w:numPr>
          <w:ilvl w:val="0"/>
          <w:numId w:val="1"/>
        </w:numPr>
        <w:rPr>
          <w:b/>
        </w:rPr>
      </w:pPr>
      <w:r w:rsidRPr="00F0676F">
        <w:rPr>
          <w:b/>
        </w:rPr>
        <w:t>Customize</w:t>
      </w:r>
      <w:r w:rsidR="00E76228">
        <w:rPr>
          <w:b/>
        </w:rPr>
        <w:t>d Programs Brochure (formerly known as “ITS”)</w:t>
      </w:r>
    </w:p>
    <w:p w14:paraId="38E198DA" w14:textId="77777777" w:rsidR="00F0676F" w:rsidRDefault="00F0676F" w:rsidP="00F0676F">
      <w:pPr>
        <w:pStyle w:val="NoSpacing"/>
        <w:numPr>
          <w:ilvl w:val="0"/>
          <w:numId w:val="1"/>
        </w:numPr>
      </w:pPr>
      <w:r w:rsidRPr="00F0676F">
        <w:rPr>
          <w:b/>
        </w:rPr>
        <w:t xml:space="preserve">Program </w:t>
      </w:r>
      <w:r w:rsidR="00E76228">
        <w:rPr>
          <w:b/>
        </w:rPr>
        <w:t>Post Cards (half page flyers)</w:t>
      </w:r>
      <w:r>
        <w:t xml:space="preserve"> – Each </w:t>
      </w:r>
      <w:r w:rsidR="00E76228">
        <w:t xml:space="preserve">semester and summer </w:t>
      </w:r>
      <w:r>
        <w:t xml:space="preserve">program has a </w:t>
      </w:r>
      <w:r w:rsidR="00E76228">
        <w:t>post card</w:t>
      </w:r>
      <w:r>
        <w:t xml:space="preserve"> (</w:t>
      </w:r>
      <w:r w:rsidR="00E76228">
        <w:t>except Social Work &amp; Education semesters</w:t>
      </w:r>
      <w:r>
        <w:t xml:space="preserve">).  </w:t>
      </w:r>
      <w:r w:rsidRPr="00F41072">
        <w:rPr>
          <w:b/>
          <w:u w:val="single"/>
        </w:rPr>
        <w:t>These are not intended for faculty or advisors.</w:t>
      </w:r>
      <w:r w:rsidRPr="00F41072">
        <w:rPr>
          <w:b/>
        </w:rPr>
        <w:t xml:space="preserve"> </w:t>
      </w:r>
      <w:r>
        <w:t xml:space="preserve"> Please use the APA brochure for those audiences.  Rather, these flyers are meant for additional “flair” on our tables</w:t>
      </w:r>
      <w:r w:rsidR="00F41072">
        <w:t xml:space="preserve"> and are directed to students</w:t>
      </w:r>
      <w:r>
        <w:t>.  They are also useful to hand out</w:t>
      </w:r>
      <w:r w:rsidR="00F41072">
        <w:t xml:space="preserve"> to students</w:t>
      </w:r>
      <w:r>
        <w:t xml:space="preserve"> in addition to the APA brochure because a quick/easy/catchy flyer might stand out more in a pile of our </w:t>
      </w:r>
      <w:proofErr w:type="gramStart"/>
      <w:r>
        <w:t>competitors</w:t>
      </w:r>
      <w:proofErr w:type="gramEnd"/>
      <w:r>
        <w:t xml:space="preserve"> brochures.  Therefore, you may only receive 10-15 per school when you have fairs or tables.  If you do not have fairs or tables, I did not include many, if any at all.</w:t>
      </w:r>
      <w:r w:rsidR="00F41072">
        <w:t xml:space="preserve">  </w:t>
      </w:r>
    </w:p>
    <w:p w14:paraId="41B1AAE7" w14:textId="77777777" w:rsidR="00E76228" w:rsidRDefault="00E76228" w:rsidP="00F0676F">
      <w:pPr>
        <w:pStyle w:val="NoSpacing"/>
        <w:numPr>
          <w:ilvl w:val="0"/>
          <w:numId w:val="1"/>
        </w:numPr>
      </w:pPr>
      <w:r>
        <w:rPr>
          <w:b/>
        </w:rPr>
        <w:t xml:space="preserve">Social Work Page Flyer </w:t>
      </w:r>
      <w:r w:rsidRPr="00E76228">
        <w:t>– can be given to faculty, social work departments, and used on fair tables at schools with social work programs.</w:t>
      </w:r>
      <w:r>
        <w:rPr>
          <w:b/>
        </w:rPr>
        <w:t xml:space="preserve"> </w:t>
      </w:r>
    </w:p>
    <w:p w14:paraId="57F6333D" w14:textId="77777777" w:rsidR="00E76228" w:rsidRDefault="00E76228" w:rsidP="00F0676F">
      <w:pPr>
        <w:pStyle w:val="NoSpacing"/>
        <w:numPr>
          <w:ilvl w:val="0"/>
          <w:numId w:val="1"/>
        </w:numPr>
      </w:pPr>
      <w:r w:rsidRPr="00E76228">
        <w:rPr>
          <w:b/>
        </w:rPr>
        <w:t xml:space="preserve">Education </w:t>
      </w:r>
      <w:r>
        <w:rPr>
          <w:b/>
        </w:rPr>
        <w:t xml:space="preserve">Page </w:t>
      </w:r>
      <w:r w:rsidRPr="00E76228">
        <w:rPr>
          <w:b/>
        </w:rPr>
        <w:t>Flyer</w:t>
      </w:r>
      <w:r w:rsidRPr="00E76228">
        <w:t xml:space="preserve"> </w:t>
      </w:r>
      <w:r w:rsidRPr="00E76228">
        <w:t>– can be given to faculty, social work departments, and used on fair tables at schools with social work programs.</w:t>
      </w:r>
      <w:r>
        <w:t xml:space="preserve"> </w:t>
      </w:r>
    </w:p>
    <w:p w14:paraId="1B188467" w14:textId="77777777" w:rsidR="00F0676F" w:rsidRDefault="00E76228" w:rsidP="00F0676F">
      <w:pPr>
        <w:pStyle w:val="NoSpacing"/>
        <w:numPr>
          <w:ilvl w:val="0"/>
          <w:numId w:val="1"/>
        </w:numPr>
      </w:pPr>
      <w:r>
        <w:rPr>
          <w:b/>
        </w:rPr>
        <w:t>Buttons</w:t>
      </w:r>
      <w:r w:rsidR="00F0676F" w:rsidRPr="00F0676F">
        <w:rPr>
          <w:b/>
        </w:rPr>
        <w:t xml:space="preserve"> </w:t>
      </w:r>
      <w:r w:rsidR="00F0676F">
        <w:t>– these are our new giveaways for s</w:t>
      </w:r>
      <w:r>
        <w:t xml:space="preserve">tudents.  They feature key CGEE-themed words (Peace, Justice, Community, and an LGBTQIA one). Each word is featured in English, Spanish, </w:t>
      </w:r>
      <w:proofErr w:type="spellStart"/>
      <w:r>
        <w:t>Oshiwambo</w:t>
      </w:r>
      <w:proofErr w:type="spellEnd"/>
      <w:r>
        <w:t xml:space="preserve">, </w:t>
      </w:r>
      <w:r w:rsidRPr="00E76228">
        <w:t xml:space="preserve">and </w:t>
      </w:r>
      <w:proofErr w:type="spellStart"/>
      <w:r w:rsidRPr="00E76228">
        <w:t>Damara-Nama</w:t>
      </w:r>
      <w:proofErr w:type="spellEnd"/>
      <w:r w:rsidRPr="00E76228">
        <w:t xml:space="preserve"> (both Namibian indigenous languages)</w:t>
      </w:r>
      <w:r>
        <w:t xml:space="preserve">. They are meant to portray the CGEE value of “hearing the voices of all the people” as well as being bright, colorful, and attractive to students. </w:t>
      </w:r>
    </w:p>
    <w:p w14:paraId="169C23B6" w14:textId="77777777" w:rsidR="00F0676F" w:rsidRDefault="00E76228" w:rsidP="00F0676F">
      <w:pPr>
        <w:pStyle w:val="NoSpacing"/>
        <w:numPr>
          <w:ilvl w:val="0"/>
          <w:numId w:val="1"/>
        </w:numPr>
      </w:pPr>
      <w:r>
        <w:rPr>
          <w:b/>
        </w:rPr>
        <w:t>Stylus/Pens</w:t>
      </w:r>
      <w:r w:rsidR="00F0676F">
        <w:t xml:space="preserve"> – These are </w:t>
      </w:r>
      <w:r w:rsidRPr="00E76228">
        <w:t>also giveaways for students and feature a stylus to use with smart phones and tablets, as well as a regular black-ink pen.</w:t>
      </w:r>
      <w:r>
        <w:rPr>
          <w:b/>
          <w:u w:val="single"/>
        </w:rPr>
        <w:t xml:space="preserve"> </w:t>
      </w:r>
    </w:p>
    <w:p w14:paraId="7F12AABF" w14:textId="77777777" w:rsidR="00F0676F" w:rsidRDefault="00F0676F" w:rsidP="00F0676F">
      <w:pPr>
        <w:pStyle w:val="NoSpacing"/>
        <w:numPr>
          <w:ilvl w:val="0"/>
          <w:numId w:val="1"/>
        </w:numPr>
      </w:pPr>
      <w:r w:rsidRPr="00F0676F">
        <w:rPr>
          <w:b/>
        </w:rPr>
        <w:t>Student info cards</w:t>
      </w:r>
      <w:r>
        <w:t xml:space="preserve"> – Students fill these out if interested in the program.  </w:t>
      </w:r>
      <w:r w:rsidR="00F41072">
        <w:t xml:space="preserve">If you prefer to use sign-up sheets, that is fine, too.  The most important information is their name, email address, institution, location/theme interest, and what year they are (freshman, sophomore, </w:t>
      </w:r>
      <w:proofErr w:type="spellStart"/>
      <w:r w:rsidR="00F41072">
        <w:t>etc</w:t>
      </w:r>
      <w:proofErr w:type="spellEnd"/>
      <w:r w:rsidR="00F41072">
        <w:t>)</w:t>
      </w:r>
    </w:p>
    <w:p w14:paraId="0A2D52FB" w14:textId="77777777" w:rsidR="00E76228" w:rsidRPr="00E76228" w:rsidRDefault="00E76228" w:rsidP="00F0676F">
      <w:pPr>
        <w:pStyle w:val="NoSpacing"/>
        <w:numPr>
          <w:ilvl w:val="0"/>
          <w:numId w:val="1"/>
        </w:numPr>
      </w:pPr>
      <w:r>
        <w:rPr>
          <w:b/>
        </w:rPr>
        <w:t>CGEE Maroon Tablecloth</w:t>
      </w:r>
    </w:p>
    <w:p w14:paraId="07D528C0" w14:textId="77777777" w:rsidR="00E76228" w:rsidRDefault="00D90440" w:rsidP="00F0676F">
      <w:pPr>
        <w:pStyle w:val="NoSpacing"/>
        <w:numPr>
          <w:ilvl w:val="0"/>
          <w:numId w:val="1"/>
        </w:numPr>
      </w:pPr>
      <w:r>
        <w:rPr>
          <w:b/>
        </w:rPr>
        <w:t xml:space="preserve">Pop-up travel Poster </w:t>
      </w:r>
      <w:r w:rsidRPr="00D90440">
        <w:t>– you may or may not have one in your box, I don’t have enough to go around</w:t>
      </w:r>
    </w:p>
    <w:p w14:paraId="1788FEC2" w14:textId="77777777" w:rsidR="00F0676F" w:rsidRDefault="00F0676F" w:rsidP="00F0676F">
      <w:pPr>
        <w:pStyle w:val="NoSpacing"/>
      </w:pPr>
    </w:p>
    <w:p w14:paraId="7DA20402" w14:textId="77777777" w:rsidR="00F0676F" w:rsidRDefault="00F0676F" w:rsidP="00F0676F">
      <w:pPr>
        <w:pStyle w:val="NoSpacing"/>
      </w:pPr>
      <w:r>
        <w:t xml:space="preserve">If you have excess materials at the end of your route – or, if you know in the middle of the route that I sent you too many – you can always ask the study abroad office if they want extra copies.  If you feel you may run out, though – don’t risk it!  I may not always be able to get you an emergency supply if you run out.  If you feel you are low, but advisors want extra copies, please tell them I will mail a packet immediately.  </w:t>
      </w:r>
    </w:p>
    <w:p w14:paraId="4B80AF05" w14:textId="77777777" w:rsidR="00D90440" w:rsidRDefault="00D90440" w:rsidP="00F0676F">
      <w:pPr>
        <w:pStyle w:val="NoSpacing"/>
      </w:pPr>
    </w:p>
    <w:p w14:paraId="22C73B0B" w14:textId="77777777" w:rsidR="00D90440" w:rsidRDefault="00D90440" w:rsidP="00F0676F">
      <w:pPr>
        <w:pStyle w:val="NoSpacing"/>
      </w:pPr>
      <w:r>
        <w:t xml:space="preserve">Please do mail back the boxes with the tablecloths, pop-up posters, and leftover buttons/pens. The brochures and flyers can be left at the schools. </w:t>
      </w:r>
    </w:p>
    <w:sectPr w:rsidR="00D9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203AD"/>
    <w:multiLevelType w:val="hybridMultilevel"/>
    <w:tmpl w:val="8B0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6F"/>
    <w:rsid w:val="0011031F"/>
    <w:rsid w:val="001C4F47"/>
    <w:rsid w:val="00394868"/>
    <w:rsid w:val="00987D2D"/>
    <w:rsid w:val="00A42CF4"/>
    <w:rsid w:val="00AC0270"/>
    <w:rsid w:val="00CB18F7"/>
    <w:rsid w:val="00D20D0D"/>
    <w:rsid w:val="00D90440"/>
    <w:rsid w:val="00E76228"/>
    <w:rsid w:val="00F0676F"/>
    <w:rsid w:val="00F41072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F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2016-08-03T17:14:00Z</dcterms:created>
  <dcterms:modified xsi:type="dcterms:W3CDTF">2016-08-03T17:14:00Z</dcterms:modified>
</cp:coreProperties>
</file>