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A5" w:rsidRDefault="0081054E" w:rsidP="002223A9">
      <w:pPr>
        <w:tabs>
          <w:tab w:val="left" w:pos="7920"/>
        </w:tabs>
        <w:ind w:firstLine="630"/>
        <w:rPr>
          <w:b/>
          <w:sz w:val="26"/>
        </w:rPr>
      </w:pPr>
      <w:r>
        <w:rPr>
          <w:b/>
          <w:sz w:val="26"/>
        </w:rPr>
        <w:t xml:space="preserve">Host Teacher </w:t>
      </w:r>
      <w:r w:rsidRPr="00006AE1">
        <w:rPr>
          <w:b/>
          <w:sz w:val="26"/>
        </w:rPr>
        <w:t xml:space="preserve">Evaluation </w:t>
      </w:r>
      <w:r>
        <w:rPr>
          <w:b/>
          <w:sz w:val="26"/>
        </w:rPr>
        <w:t>of Student Field Experience Performance</w:t>
      </w:r>
      <w:r w:rsidRPr="00006AE1">
        <w:rPr>
          <w:b/>
          <w:sz w:val="26"/>
        </w:rPr>
        <w:t xml:space="preserve"> </w:t>
      </w:r>
      <w:r>
        <w:rPr>
          <w:b/>
          <w:sz w:val="26"/>
        </w:rPr>
        <w:t xml:space="preserve">- </w:t>
      </w:r>
      <w:r w:rsidRPr="00006AE1">
        <w:rPr>
          <w:b/>
          <w:sz w:val="26"/>
        </w:rPr>
        <w:t>Augsburg College Education Department</w:t>
      </w:r>
    </w:p>
    <w:p w:rsidR="002223A9" w:rsidRPr="004141FB" w:rsidRDefault="002223A9" w:rsidP="002223A9">
      <w:pPr>
        <w:tabs>
          <w:tab w:val="left" w:pos="7920"/>
        </w:tabs>
        <w:rPr>
          <w:b/>
          <w:sz w:val="16"/>
        </w:rPr>
      </w:pPr>
    </w:p>
    <w:p w:rsidR="002223A9" w:rsidRPr="00A6217D" w:rsidRDefault="002223A9" w:rsidP="002223A9">
      <w:pPr>
        <w:rPr>
          <w:sz w:val="22"/>
        </w:rPr>
      </w:pPr>
      <w:r>
        <w:rPr>
          <w:sz w:val="22"/>
        </w:rPr>
        <w:t>Student Name: ____________________________________ Term: ______________Professor signature_________________________________</w:t>
      </w:r>
    </w:p>
    <w:p w:rsidR="002223A9" w:rsidRPr="00734B99" w:rsidRDefault="002223A9" w:rsidP="002223A9">
      <w:pPr>
        <w:rPr>
          <w:b/>
          <w:sz w:val="18"/>
        </w:rPr>
      </w:pPr>
      <w:r>
        <w:t xml:space="preserve">Course </w:t>
      </w:r>
      <w:r>
        <w:rPr>
          <w:sz w:val="20"/>
        </w:rPr>
        <w:t>(circle one</w:t>
      </w:r>
      <w:r w:rsidRPr="001D2173">
        <w:rPr>
          <w:sz w:val="18"/>
        </w:rPr>
        <w:t xml:space="preserve">): </w:t>
      </w:r>
      <w:r>
        <w:rPr>
          <w:rFonts w:ascii="Arial" w:hAnsi="Arial"/>
          <w:b/>
          <w:sz w:val="18"/>
        </w:rPr>
        <w:t>HPE 324</w:t>
      </w:r>
      <w:r>
        <w:rPr>
          <w:rFonts w:ascii="Arial" w:hAnsi="Arial"/>
          <w:b/>
          <w:sz w:val="18"/>
        </w:rPr>
        <w:tab/>
        <w:t>HPE 334</w:t>
      </w:r>
      <w:r>
        <w:rPr>
          <w:rFonts w:ascii="Arial" w:hAnsi="Arial"/>
          <w:b/>
          <w:sz w:val="18"/>
        </w:rPr>
        <w:tab/>
        <w:t>HPE 335</w:t>
      </w:r>
      <w:r>
        <w:rPr>
          <w:rFonts w:ascii="Arial" w:hAnsi="Arial"/>
          <w:b/>
          <w:sz w:val="18"/>
        </w:rPr>
        <w:tab/>
        <w:t>HPE365</w:t>
      </w:r>
      <w:r>
        <w:rPr>
          <w:rFonts w:ascii="Arial" w:hAnsi="Arial"/>
          <w:b/>
          <w:sz w:val="18"/>
        </w:rPr>
        <w:tab/>
      </w:r>
      <w:r>
        <w:rPr>
          <w:rFonts w:ascii="Arial" w:hAnsi="Arial"/>
          <w:b/>
          <w:sz w:val="18"/>
        </w:rPr>
        <w:tab/>
        <w:t>HPE 368</w:t>
      </w:r>
      <w:r>
        <w:rPr>
          <w:rFonts w:ascii="Arial" w:hAnsi="Arial"/>
          <w:b/>
          <w:sz w:val="18"/>
        </w:rPr>
        <w:tab/>
        <w:t>HPE 390</w:t>
      </w:r>
    </w:p>
    <w:p w:rsidR="002223A9" w:rsidRPr="00004E2A" w:rsidRDefault="002223A9" w:rsidP="002223A9">
      <w:pPr>
        <w:rPr>
          <w:b/>
          <w:sz w:val="16"/>
        </w:rPr>
      </w:pPr>
    </w:p>
    <w:p w:rsidR="002223A9" w:rsidRPr="00826858" w:rsidRDefault="002223A9" w:rsidP="002223A9">
      <w:pPr>
        <w:rPr>
          <w:sz w:val="18"/>
        </w:rPr>
      </w:pPr>
      <w:r w:rsidRPr="00826858">
        <w:rPr>
          <w:b/>
          <w:sz w:val="18"/>
        </w:rPr>
        <w:t>To be completed by Students</w:t>
      </w:r>
      <w:r w:rsidRPr="00826858">
        <w:rPr>
          <w:sz w:val="18"/>
        </w:rPr>
        <w:t>: Complete the information above before you give this evaluation to your host teacher.  Share your goal with your host teacher as you begin the field experience and then have them complete the evaluation when you have completed your hours.</w:t>
      </w:r>
    </w:p>
    <w:p w:rsidR="002223A9" w:rsidRPr="00A6217D" w:rsidRDefault="002223A9" w:rsidP="002223A9">
      <w:pPr>
        <w:rPr>
          <w:sz w:val="18"/>
        </w:rPr>
      </w:pPr>
      <w:r w:rsidRPr="00826858">
        <w:rPr>
          <w:sz w:val="18"/>
        </w:rPr>
        <w:t>Studen</w:t>
      </w:r>
      <w:r>
        <w:rPr>
          <w:sz w:val="18"/>
        </w:rPr>
        <w:t>ts’ Goal: ___________</w:t>
      </w:r>
      <w:r w:rsidRPr="00826858">
        <w:rPr>
          <w:sz w:val="18"/>
        </w:rPr>
        <w:t>_______________________________________________________________</w:t>
      </w:r>
      <w:r>
        <w:rPr>
          <w:sz w:val="18"/>
        </w:rPr>
        <w:t>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w:t>
      </w:r>
      <w:r w:rsidRPr="00826858">
        <w:rPr>
          <w:sz w:val="18"/>
        </w:rPr>
        <w:tab/>
      </w:r>
    </w:p>
    <w:p w:rsidR="002223A9" w:rsidRDefault="002223A9" w:rsidP="002223A9">
      <w:pPr>
        <w:rPr>
          <w:sz w:val="18"/>
        </w:rPr>
      </w:pPr>
      <w:r w:rsidRPr="00826858">
        <w:rPr>
          <w:b/>
          <w:sz w:val="18"/>
        </w:rPr>
        <w:t>To be completed by the Host Teacher:</w:t>
      </w:r>
      <w:r w:rsidRPr="00826858">
        <w:rPr>
          <w:sz w:val="18"/>
        </w:rPr>
        <w:t xml:space="preserve">  Please circle the number that indicates the student’s overall performance in that area.  </w:t>
      </w:r>
      <w:r w:rsidRPr="00717770">
        <w:rPr>
          <w:b/>
          <w:i/>
          <w:sz w:val="18"/>
        </w:rPr>
        <w:t>If specific behaviors fall outside of that rating, please circle those behaviors and provide specific comments.</w:t>
      </w:r>
      <w:r w:rsidRPr="00826858">
        <w:rPr>
          <w:sz w:val="18"/>
        </w:rPr>
        <w:t xml:space="preserve"> </w:t>
      </w:r>
      <w:r>
        <w:rPr>
          <w:sz w:val="18"/>
        </w:rPr>
        <w:t xml:space="preserve">Overall </w:t>
      </w:r>
      <w:r w:rsidRPr="00826858">
        <w:rPr>
          <w:sz w:val="18"/>
        </w:rPr>
        <w:t xml:space="preserve">Rating Scale:  </w:t>
      </w:r>
      <w:r w:rsidRPr="00826858">
        <w:rPr>
          <w:b/>
          <w:sz w:val="18"/>
        </w:rPr>
        <w:t>1 never</w:t>
      </w:r>
      <w:r w:rsidRPr="00826858">
        <w:rPr>
          <w:sz w:val="18"/>
        </w:rPr>
        <w:t xml:space="preserve"> demonstrated; </w:t>
      </w:r>
      <w:r w:rsidRPr="00826858">
        <w:rPr>
          <w:b/>
          <w:sz w:val="18"/>
        </w:rPr>
        <w:t>2 infrequently</w:t>
      </w:r>
      <w:r w:rsidRPr="00826858">
        <w:rPr>
          <w:sz w:val="18"/>
        </w:rPr>
        <w:t xml:space="preserve"> demonstrated; </w:t>
      </w:r>
      <w:r w:rsidRPr="00826858">
        <w:rPr>
          <w:b/>
          <w:sz w:val="18"/>
        </w:rPr>
        <w:t>3 sometimes</w:t>
      </w:r>
      <w:r w:rsidRPr="00826858">
        <w:rPr>
          <w:sz w:val="18"/>
        </w:rPr>
        <w:t xml:space="preserve"> demonstrated; </w:t>
      </w:r>
    </w:p>
    <w:p w:rsidR="002223A9" w:rsidRPr="00826858" w:rsidRDefault="002223A9" w:rsidP="002223A9">
      <w:pPr>
        <w:rPr>
          <w:sz w:val="18"/>
        </w:rPr>
      </w:pPr>
      <w:r w:rsidRPr="00826858">
        <w:rPr>
          <w:b/>
          <w:sz w:val="18"/>
        </w:rPr>
        <w:t>4 frequently</w:t>
      </w:r>
      <w:r w:rsidRPr="00826858">
        <w:rPr>
          <w:sz w:val="18"/>
        </w:rPr>
        <w:t xml:space="preserve"> demonstrated and </w:t>
      </w:r>
      <w:r w:rsidRPr="00826858">
        <w:rPr>
          <w:b/>
          <w:sz w:val="18"/>
        </w:rPr>
        <w:t>5 always</w:t>
      </w:r>
      <w:r w:rsidRPr="00826858">
        <w:rPr>
          <w:sz w:val="18"/>
        </w:rPr>
        <w:t xml:space="preserve"> demonstrated criteria in each area. An N/O indicates area was not observed or</w:t>
      </w:r>
      <w:r>
        <w:rPr>
          <w:sz w:val="18"/>
        </w:rPr>
        <w:t xml:space="preserve"> opportunities were not given.  </w:t>
      </w:r>
      <w:r w:rsidRPr="00826858">
        <w:rPr>
          <w:sz w:val="18"/>
        </w:rPr>
        <w:t xml:space="preserve">Please add any comments or explanations. This completed form conforms to requirements of the Family Educational Rights and Privacy Act.   </w:t>
      </w:r>
    </w:p>
    <w:p w:rsidR="002223A9" w:rsidRPr="004E3B6F" w:rsidRDefault="002223A9" w:rsidP="002223A9">
      <w:pPr>
        <w:rPr>
          <w:sz w:val="16"/>
        </w:rPr>
      </w:pP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t xml:space="preserve">         </w:t>
      </w: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5646"/>
        <w:gridCol w:w="450"/>
        <w:gridCol w:w="450"/>
        <w:gridCol w:w="450"/>
        <w:gridCol w:w="360"/>
        <w:gridCol w:w="450"/>
        <w:gridCol w:w="1104"/>
      </w:tblGrid>
      <w:tr w:rsidR="002223A9" w:rsidRPr="00C93379">
        <w:tc>
          <w:tcPr>
            <w:tcW w:w="4158" w:type="dxa"/>
            <w:tcBorders>
              <w:top w:val="nil"/>
              <w:left w:val="nil"/>
              <w:bottom w:val="nil"/>
              <w:right w:val="nil"/>
            </w:tcBorders>
          </w:tcPr>
          <w:p w:rsidR="002223A9" w:rsidRDefault="002223A9" w:rsidP="002223A9">
            <w:pPr>
              <w:rPr>
                <w:b/>
                <w:sz w:val="20"/>
              </w:rPr>
            </w:pPr>
            <w:r w:rsidRPr="00C93379">
              <w:rPr>
                <w:b/>
                <w:sz w:val="20"/>
              </w:rPr>
              <w:t>1.  Professional Disposition</w:t>
            </w:r>
            <w:r>
              <w:rPr>
                <w:b/>
                <w:sz w:val="20"/>
              </w:rPr>
              <w:t>s</w:t>
            </w:r>
          </w:p>
          <w:p w:rsidR="002223A9" w:rsidRPr="00C93379" w:rsidRDefault="002223A9" w:rsidP="002223A9">
            <w:pPr>
              <w:rPr>
                <w:b/>
                <w:sz w:val="20"/>
              </w:rPr>
            </w:pPr>
            <w:r w:rsidRPr="00C93379">
              <w:rPr>
                <w:sz w:val="16"/>
              </w:rPr>
              <w:t>On time, appropriate dress &amp; time management, professional behavior; acceptance of diverse learners; accurately self-evaluates; seeks advice and feedback</w:t>
            </w:r>
          </w:p>
        </w:tc>
        <w:tc>
          <w:tcPr>
            <w:tcW w:w="5646" w:type="dxa"/>
            <w:tcBorders>
              <w:top w:val="nil"/>
              <w:left w:val="nil"/>
              <w:bottom w:val="nil"/>
              <w:right w:val="nil"/>
            </w:tcBorders>
          </w:tcPr>
          <w:p w:rsidR="002223A9" w:rsidRPr="00C93379" w:rsidRDefault="002223A9" w:rsidP="002223A9">
            <w:pPr>
              <w:rPr>
                <w:sz w:val="16"/>
              </w:rPr>
            </w:pPr>
            <w:r w:rsidRPr="00C93379">
              <w:rPr>
                <w:sz w:val="20"/>
              </w:rPr>
              <w:t>Comment / Suggestions:</w:t>
            </w:r>
            <w:r w:rsidRPr="00C93379">
              <w:t xml:space="preserve"> </w:t>
            </w:r>
            <w:r w:rsidRPr="00BA594B">
              <w:rPr>
                <w:sz w:val="20"/>
              </w:rPr>
              <w:t>(Please use back for any additional comments)</w:t>
            </w:r>
          </w:p>
        </w:tc>
        <w:tc>
          <w:tcPr>
            <w:tcW w:w="450" w:type="dxa"/>
            <w:tcBorders>
              <w:top w:val="nil"/>
              <w:left w:val="nil"/>
              <w:bottom w:val="nil"/>
              <w:right w:val="nil"/>
            </w:tcBorders>
          </w:tcPr>
          <w:p w:rsidR="002223A9" w:rsidRPr="00C93379" w:rsidRDefault="002223A9" w:rsidP="002223A9">
            <w:pPr>
              <w:jc w:val="center"/>
            </w:pPr>
            <w:r w:rsidRPr="00C93379">
              <w:t>1</w:t>
            </w:r>
          </w:p>
        </w:tc>
        <w:tc>
          <w:tcPr>
            <w:tcW w:w="450" w:type="dxa"/>
            <w:tcBorders>
              <w:top w:val="nil"/>
              <w:left w:val="nil"/>
              <w:bottom w:val="nil"/>
              <w:right w:val="nil"/>
            </w:tcBorders>
          </w:tcPr>
          <w:p w:rsidR="002223A9" w:rsidRPr="00C93379" w:rsidRDefault="002223A9" w:rsidP="002223A9">
            <w:pPr>
              <w:jc w:val="center"/>
            </w:pPr>
            <w:r w:rsidRPr="00C93379">
              <w:t>2</w:t>
            </w:r>
          </w:p>
        </w:tc>
        <w:tc>
          <w:tcPr>
            <w:tcW w:w="450" w:type="dxa"/>
            <w:tcBorders>
              <w:top w:val="nil"/>
              <w:left w:val="nil"/>
              <w:bottom w:val="nil"/>
              <w:right w:val="nil"/>
            </w:tcBorders>
          </w:tcPr>
          <w:p w:rsidR="002223A9" w:rsidRPr="00C93379" w:rsidRDefault="002223A9" w:rsidP="002223A9">
            <w:pPr>
              <w:jc w:val="center"/>
            </w:pPr>
            <w:r w:rsidRPr="00C93379">
              <w:t>3</w:t>
            </w:r>
          </w:p>
        </w:tc>
        <w:tc>
          <w:tcPr>
            <w:tcW w:w="360" w:type="dxa"/>
            <w:tcBorders>
              <w:top w:val="nil"/>
              <w:left w:val="nil"/>
              <w:bottom w:val="nil"/>
              <w:right w:val="nil"/>
            </w:tcBorders>
          </w:tcPr>
          <w:p w:rsidR="002223A9" w:rsidRPr="00C93379" w:rsidRDefault="002223A9" w:rsidP="002223A9">
            <w:pPr>
              <w:jc w:val="center"/>
            </w:pPr>
            <w:r w:rsidRPr="00C93379">
              <w:t>4</w:t>
            </w:r>
          </w:p>
        </w:tc>
        <w:tc>
          <w:tcPr>
            <w:tcW w:w="450" w:type="dxa"/>
            <w:tcBorders>
              <w:top w:val="nil"/>
              <w:left w:val="nil"/>
              <w:bottom w:val="nil"/>
              <w:right w:val="nil"/>
            </w:tcBorders>
          </w:tcPr>
          <w:p w:rsidR="002223A9" w:rsidRPr="00C93379" w:rsidRDefault="002223A9" w:rsidP="002223A9">
            <w:pPr>
              <w:jc w:val="center"/>
            </w:pPr>
            <w:r w:rsidRPr="00C93379">
              <w:t>5</w:t>
            </w:r>
          </w:p>
        </w:tc>
        <w:tc>
          <w:tcPr>
            <w:tcW w:w="1104" w:type="dxa"/>
            <w:tcBorders>
              <w:top w:val="nil"/>
              <w:left w:val="nil"/>
              <w:bottom w:val="nil"/>
              <w:right w:val="nil"/>
            </w:tcBorders>
          </w:tcPr>
          <w:p w:rsidR="002223A9" w:rsidRPr="00C93379" w:rsidRDefault="002223A9">
            <w:r w:rsidRPr="00C93379">
              <w:t>N/O</w:t>
            </w:r>
          </w:p>
        </w:tc>
      </w:tr>
      <w:tr w:rsidR="002223A9" w:rsidRPr="00C93379">
        <w:tc>
          <w:tcPr>
            <w:tcW w:w="4158" w:type="dxa"/>
            <w:tcBorders>
              <w:top w:val="nil"/>
              <w:left w:val="nil"/>
              <w:bottom w:val="nil"/>
              <w:right w:val="nil"/>
            </w:tcBorders>
          </w:tcPr>
          <w:p w:rsidR="002223A9" w:rsidRPr="00C93379" w:rsidRDefault="002223A9" w:rsidP="002223A9">
            <w:pPr>
              <w:rPr>
                <w:b/>
                <w:sz w:val="20"/>
              </w:rPr>
            </w:pPr>
            <w:r w:rsidRPr="00C93379">
              <w:rPr>
                <w:b/>
                <w:sz w:val="20"/>
              </w:rPr>
              <w:t>2.  Personal Dispositions</w:t>
            </w:r>
          </w:p>
          <w:p w:rsidR="002223A9" w:rsidRPr="00C93379" w:rsidRDefault="002223A9" w:rsidP="002223A9">
            <w:pPr>
              <w:rPr>
                <w:sz w:val="16"/>
              </w:rPr>
            </w:pPr>
            <w:r w:rsidRPr="00C93379">
              <w:rPr>
                <w:sz w:val="16"/>
              </w:rPr>
              <w:t>Enthusiasm, confidence, shows initiative, patient and unders</w:t>
            </w:r>
            <w:r>
              <w:rPr>
                <w:sz w:val="16"/>
              </w:rPr>
              <w:t xml:space="preserve">tanding, empathy, open-minded, </w:t>
            </w:r>
          </w:p>
        </w:tc>
        <w:tc>
          <w:tcPr>
            <w:tcW w:w="5646" w:type="dxa"/>
            <w:tcBorders>
              <w:top w:val="nil"/>
              <w:left w:val="nil"/>
              <w:bottom w:val="nil"/>
              <w:right w:val="nil"/>
            </w:tcBorders>
          </w:tcPr>
          <w:p w:rsidR="002223A9" w:rsidRPr="00C93379" w:rsidRDefault="002223A9">
            <w:pPr>
              <w:rPr>
                <w:sz w:val="20"/>
              </w:rPr>
            </w:pPr>
            <w:r w:rsidRPr="00C93379">
              <w:rPr>
                <w:sz w:val="20"/>
              </w:rPr>
              <w:t>Comment Suggestions:</w:t>
            </w:r>
          </w:p>
        </w:tc>
        <w:tc>
          <w:tcPr>
            <w:tcW w:w="450" w:type="dxa"/>
            <w:tcBorders>
              <w:top w:val="nil"/>
              <w:left w:val="nil"/>
              <w:bottom w:val="nil"/>
              <w:right w:val="nil"/>
            </w:tcBorders>
          </w:tcPr>
          <w:p w:rsidR="002223A9" w:rsidRPr="00C93379" w:rsidRDefault="002223A9">
            <w:r w:rsidRPr="00C93379">
              <w:t>1</w:t>
            </w:r>
          </w:p>
        </w:tc>
        <w:tc>
          <w:tcPr>
            <w:tcW w:w="450" w:type="dxa"/>
            <w:tcBorders>
              <w:top w:val="nil"/>
              <w:left w:val="nil"/>
              <w:bottom w:val="nil"/>
              <w:right w:val="nil"/>
            </w:tcBorders>
          </w:tcPr>
          <w:p w:rsidR="002223A9" w:rsidRPr="00C93379" w:rsidRDefault="002223A9">
            <w:r w:rsidRPr="00C93379">
              <w:t>2</w:t>
            </w:r>
          </w:p>
        </w:tc>
        <w:tc>
          <w:tcPr>
            <w:tcW w:w="450" w:type="dxa"/>
            <w:tcBorders>
              <w:top w:val="nil"/>
              <w:left w:val="nil"/>
              <w:bottom w:val="nil"/>
              <w:right w:val="nil"/>
            </w:tcBorders>
          </w:tcPr>
          <w:p w:rsidR="002223A9" w:rsidRPr="00C93379" w:rsidRDefault="002223A9">
            <w:r w:rsidRPr="00C93379">
              <w:t>3</w:t>
            </w:r>
          </w:p>
        </w:tc>
        <w:tc>
          <w:tcPr>
            <w:tcW w:w="360" w:type="dxa"/>
            <w:tcBorders>
              <w:top w:val="nil"/>
              <w:left w:val="nil"/>
              <w:bottom w:val="nil"/>
              <w:right w:val="nil"/>
            </w:tcBorders>
          </w:tcPr>
          <w:p w:rsidR="002223A9" w:rsidRPr="00C93379" w:rsidRDefault="002223A9">
            <w:r w:rsidRPr="00C93379">
              <w:t>4</w:t>
            </w:r>
          </w:p>
        </w:tc>
        <w:tc>
          <w:tcPr>
            <w:tcW w:w="450" w:type="dxa"/>
            <w:tcBorders>
              <w:top w:val="nil"/>
              <w:left w:val="nil"/>
              <w:bottom w:val="nil"/>
              <w:right w:val="nil"/>
            </w:tcBorders>
          </w:tcPr>
          <w:p w:rsidR="002223A9" w:rsidRPr="00C93379" w:rsidRDefault="002223A9">
            <w:r w:rsidRPr="00C93379">
              <w:t>5</w:t>
            </w:r>
          </w:p>
        </w:tc>
        <w:tc>
          <w:tcPr>
            <w:tcW w:w="1104" w:type="dxa"/>
            <w:tcBorders>
              <w:top w:val="nil"/>
              <w:left w:val="nil"/>
              <w:bottom w:val="nil"/>
              <w:right w:val="nil"/>
            </w:tcBorders>
          </w:tcPr>
          <w:p w:rsidR="002223A9" w:rsidRPr="00C93379" w:rsidRDefault="002223A9">
            <w:r w:rsidRPr="00C93379">
              <w:t>N/O</w:t>
            </w:r>
          </w:p>
        </w:tc>
      </w:tr>
      <w:tr w:rsidR="002223A9" w:rsidRPr="00C93379">
        <w:tc>
          <w:tcPr>
            <w:tcW w:w="4158" w:type="dxa"/>
            <w:tcBorders>
              <w:top w:val="nil"/>
              <w:left w:val="nil"/>
              <w:bottom w:val="nil"/>
              <w:right w:val="nil"/>
            </w:tcBorders>
          </w:tcPr>
          <w:p w:rsidR="002223A9" w:rsidRPr="00C93379" w:rsidRDefault="002223A9" w:rsidP="002223A9">
            <w:pPr>
              <w:rPr>
                <w:sz w:val="20"/>
              </w:rPr>
            </w:pPr>
            <w:r w:rsidRPr="001D2BF6">
              <w:rPr>
                <w:b/>
                <w:sz w:val="20"/>
              </w:rPr>
              <w:t>3.</w:t>
            </w:r>
            <w:r>
              <w:rPr>
                <w:sz w:val="20"/>
              </w:rPr>
              <w:t xml:space="preserve">  </w:t>
            </w:r>
            <w:r>
              <w:rPr>
                <w:b/>
                <w:sz w:val="20"/>
              </w:rPr>
              <w:t>Respect for all Learners/</w:t>
            </w:r>
            <w:r w:rsidRPr="00C93379">
              <w:rPr>
                <w:b/>
                <w:sz w:val="20"/>
              </w:rPr>
              <w:t>Motivates Learning</w:t>
            </w:r>
          </w:p>
          <w:p w:rsidR="002223A9" w:rsidRPr="00C93379" w:rsidRDefault="002223A9" w:rsidP="002223A9">
            <w:pPr>
              <w:rPr>
                <w:sz w:val="16"/>
              </w:rPr>
            </w:pPr>
            <w:r>
              <w:rPr>
                <w:sz w:val="16"/>
              </w:rPr>
              <w:t xml:space="preserve">Shows interest in all, confident and comfortable with all students, </w:t>
            </w:r>
            <w:r w:rsidRPr="00C93379">
              <w:rPr>
                <w:sz w:val="16"/>
              </w:rPr>
              <w:t>Motivates students; uses a variety of management strategies; perceptive of student needs; communicates well</w:t>
            </w:r>
          </w:p>
        </w:tc>
        <w:tc>
          <w:tcPr>
            <w:tcW w:w="5646" w:type="dxa"/>
            <w:tcBorders>
              <w:top w:val="nil"/>
              <w:left w:val="nil"/>
              <w:bottom w:val="nil"/>
              <w:right w:val="nil"/>
            </w:tcBorders>
          </w:tcPr>
          <w:p w:rsidR="002223A9" w:rsidRPr="00C93379" w:rsidRDefault="002223A9">
            <w:pPr>
              <w:rPr>
                <w:sz w:val="20"/>
              </w:rPr>
            </w:pPr>
            <w:r w:rsidRPr="00C93379">
              <w:rPr>
                <w:sz w:val="20"/>
              </w:rPr>
              <w:t>Comment / Suggestions:</w:t>
            </w:r>
          </w:p>
        </w:tc>
        <w:tc>
          <w:tcPr>
            <w:tcW w:w="450" w:type="dxa"/>
            <w:tcBorders>
              <w:top w:val="nil"/>
              <w:left w:val="nil"/>
              <w:bottom w:val="nil"/>
              <w:right w:val="nil"/>
            </w:tcBorders>
          </w:tcPr>
          <w:p w:rsidR="002223A9" w:rsidRPr="00C93379" w:rsidRDefault="002223A9">
            <w:r w:rsidRPr="00C93379">
              <w:t>1</w:t>
            </w:r>
          </w:p>
        </w:tc>
        <w:tc>
          <w:tcPr>
            <w:tcW w:w="450" w:type="dxa"/>
            <w:tcBorders>
              <w:top w:val="nil"/>
              <w:left w:val="nil"/>
              <w:bottom w:val="nil"/>
              <w:right w:val="nil"/>
            </w:tcBorders>
          </w:tcPr>
          <w:p w:rsidR="002223A9" w:rsidRPr="00C93379" w:rsidRDefault="002223A9">
            <w:r w:rsidRPr="00C93379">
              <w:t>2</w:t>
            </w:r>
          </w:p>
        </w:tc>
        <w:tc>
          <w:tcPr>
            <w:tcW w:w="450" w:type="dxa"/>
            <w:tcBorders>
              <w:top w:val="nil"/>
              <w:left w:val="nil"/>
              <w:bottom w:val="nil"/>
              <w:right w:val="nil"/>
            </w:tcBorders>
          </w:tcPr>
          <w:p w:rsidR="002223A9" w:rsidRPr="00C93379" w:rsidRDefault="002223A9">
            <w:r w:rsidRPr="00C93379">
              <w:t>3</w:t>
            </w:r>
          </w:p>
        </w:tc>
        <w:tc>
          <w:tcPr>
            <w:tcW w:w="360" w:type="dxa"/>
            <w:tcBorders>
              <w:top w:val="nil"/>
              <w:left w:val="nil"/>
              <w:bottom w:val="nil"/>
              <w:right w:val="nil"/>
            </w:tcBorders>
          </w:tcPr>
          <w:p w:rsidR="002223A9" w:rsidRPr="00C93379" w:rsidRDefault="002223A9">
            <w:r w:rsidRPr="00C93379">
              <w:t>4</w:t>
            </w:r>
          </w:p>
        </w:tc>
        <w:tc>
          <w:tcPr>
            <w:tcW w:w="450" w:type="dxa"/>
            <w:tcBorders>
              <w:top w:val="nil"/>
              <w:left w:val="nil"/>
              <w:bottom w:val="nil"/>
              <w:right w:val="nil"/>
            </w:tcBorders>
          </w:tcPr>
          <w:p w:rsidR="002223A9" w:rsidRPr="00C93379" w:rsidRDefault="002223A9">
            <w:r w:rsidRPr="00C93379">
              <w:t>5</w:t>
            </w:r>
          </w:p>
        </w:tc>
        <w:tc>
          <w:tcPr>
            <w:tcW w:w="1104" w:type="dxa"/>
            <w:tcBorders>
              <w:top w:val="nil"/>
              <w:left w:val="nil"/>
              <w:bottom w:val="nil"/>
              <w:right w:val="nil"/>
            </w:tcBorders>
          </w:tcPr>
          <w:p w:rsidR="002223A9" w:rsidRPr="00C93379" w:rsidRDefault="002223A9">
            <w:r w:rsidRPr="00C93379">
              <w:t>N/O</w:t>
            </w:r>
          </w:p>
        </w:tc>
      </w:tr>
    </w:tbl>
    <w:p w:rsidR="002223A9" w:rsidRDefault="002223A9" w:rsidP="002223A9"/>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5646"/>
        <w:gridCol w:w="450"/>
        <w:gridCol w:w="450"/>
        <w:gridCol w:w="450"/>
        <w:gridCol w:w="360"/>
        <w:gridCol w:w="450"/>
        <w:gridCol w:w="1104"/>
      </w:tblGrid>
      <w:tr w:rsidR="002223A9" w:rsidRPr="00C93379">
        <w:tc>
          <w:tcPr>
            <w:tcW w:w="4158" w:type="dxa"/>
            <w:tcBorders>
              <w:top w:val="nil"/>
              <w:left w:val="nil"/>
              <w:bottom w:val="nil"/>
              <w:right w:val="nil"/>
            </w:tcBorders>
          </w:tcPr>
          <w:p w:rsidR="002223A9" w:rsidRPr="00FA3D95" w:rsidRDefault="002223A9" w:rsidP="002223A9">
            <w:pPr>
              <w:rPr>
                <w:b/>
                <w:sz w:val="20"/>
              </w:rPr>
            </w:pPr>
            <w:r w:rsidRPr="00FA3D95">
              <w:rPr>
                <w:b/>
                <w:sz w:val="20"/>
              </w:rPr>
              <w:t xml:space="preserve">4.  Content Area Knowledge </w:t>
            </w:r>
          </w:p>
          <w:p w:rsidR="002223A9" w:rsidRPr="00C93379" w:rsidRDefault="002223A9" w:rsidP="002223A9">
            <w:pPr>
              <w:rPr>
                <w:sz w:val="16"/>
              </w:rPr>
            </w:pPr>
            <w:r w:rsidRPr="00C93379">
              <w:rPr>
                <w:sz w:val="16"/>
              </w:rPr>
              <w:t>Shows accurate background understanding of lesson content; identifies and remediates student misconceptions and misunderstandings.</w:t>
            </w:r>
          </w:p>
        </w:tc>
        <w:tc>
          <w:tcPr>
            <w:tcW w:w="5646" w:type="dxa"/>
            <w:tcBorders>
              <w:top w:val="nil"/>
              <w:left w:val="nil"/>
              <w:bottom w:val="nil"/>
              <w:right w:val="nil"/>
            </w:tcBorders>
          </w:tcPr>
          <w:p w:rsidR="002223A9" w:rsidRPr="00C93379" w:rsidRDefault="002223A9">
            <w:pPr>
              <w:rPr>
                <w:sz w:val="20"/>
              </w:rPr>
            </w:pPr>
            <w:r w:rsidRPr="00C93379">
              <w:rPr>
                <w:sz w:val="20"/>
              </w:rPr>
              <w:t>Comment / Suggestions:</w:t>
            </w:r>
          </w:p>
        </w:tc>
        <w:tc>
          <w:tcPr>
            <w:tcW w:w="450" w:type="dxa"/>
            <w:tcBorders>
              <w:top w:val="nil"/>
              <w:left w:val="nil"/>
              <w:bottom w:val="nil"/>
              <w:right w:val="nil"/>
            </w:tcBorders>
          </w:tcPr>
          <w:p w:rsidR="002223A9" w:rsidRPr="00C93379" w:rsidRDefault="002223A9">
            <w:r w:rsidRPr="00C93379">
              <w:t>1</w:t>
            </w:r>
          </w:p>
        </w:tc>
        <w:tc>
          <w:tcPr>
            <w:tcW w:w="450" w:type="dxa"/>
            <w:tcBorders>
              <w:top w:val="nil"/>
              <w:left w:val="nil"/>
              <w:bottom w:val="nil"/>
              <w:right w:val="nil"/>
            </w:tcBorders>
          </w:tcPr>
          <w:p w:rsidR="002223A9" w:rsidRPr="00C93379" w:rsidRDefault="002223A9">
            <w:r w:rsidRPr="00C93379">
              <w:t>2</w:t>
            </w:r>
          </w:p>
        </w:tc>
        <w:tc>
          <w:tcPr>
            <w:tcW w:w="450" w:type="dxa"/>
            <w:tcBorders>
              <w:top w:val="nil"/>
              <w:left w:val="nil"/>
              <w:bottom w:val="nil"/>
              <w:right w:val="nil"/>
            </w:tcBorders>
          </w:tcPr>
          <w:p w:rsidR="002223A9" w:rsidRPr="00C93379" w:rsidRDefault="002223A9">
            <w:r w:rsidRPr="00C93379">
              <w:t>3</w:t>
            </w:r>
          </w:p>
        </w:tc>
        <w:tc>
          <w:tcPr>
            <w:tcW w:w="360" w:type="dxa"/>
            <w:tcBorders>
              <w:top w:val="nil"/>
              <w:left w:val="nil"/>
              <w:bottom w:val="nil"/>
              <w:right w:val="nil"/>
            </w:tcBorders>
          </w:tcPr>
          <w:p w:rsidR="002223A9" w:rsidRPr="00C93379" w:rsidRDefault="002223A9">
            <w:r w:rsidRPr="00C93379">
              <w:t>4</w:t>
            </w:r>
          </w:p>
        </w:tc>
        <w:tc>
          <w:tcPr>
            <w:tcW w:w="450" w:type="dxa"/>
            <w:tcBorders>
              <w:top w:val="nil"/>
              <w:left w:val="nil"/>
              <w:bottom w:val="nil"/>
              <w:right w:val="nil"/>
            </w:tcBorders>
          </w:tcPr>
          <w:p w:rsidR="002223A9" w:rsidRPr="00C93379" w:rsidRDefault="002223A9">
            <w:r w:rsidRPr="00C93379">
              <w:t>5</w:t>
            </w:r>
          </w:p>
        </w:tc>
        <w:tc>
          <w:tcPr>
            <w:tcW w:w="1104" w:type="dxa"/>
            <w:tcBorders>
              <w:top w:val="nil"/>
              <w:left w:val="nil"/>
              <w:bottom w:val="nil"/>
              <w:right w:val="nil"/>
            </w:tcBorders>
          </w:tcPr>
          <w:p w:rsidR="002223A9" w:rsidRPr="00C93379" w:rsidRDefault="002223A9">
            <w:r w:rsidRPr="00C93379">
              <w:t>N/O</w:t>
            </w:r>
          </w:p>
        </w:tc>
      </w:tr>
      <w:tr w:rsidR="002223A9" w:rsidRPr="00C93379">
        <w:tc>
          <w:tcPr>
            <w:tcW w:w="4158" w:type="dxa"/>
            <w:tcBorders>
              <w:top w:val="nil"/>
              <w:left w:val="nil"/>
              <w:bottom w:val="nil"/>
              <w:right w:val="nil"/>
            </w:tcBorders>
          </w:tcPr>
          <w:p w:rsidR="002223A9" w:rsidRPr="00FA3D95" w:rsidRDefault="002223A9" w:rsidP="002223A9">
            <w:pPr>
              <w:rPr>
                <w:b/>
                <w:sz w:val="20"/>
              </w:rPr>
            </w:pPr>
            <w:r w:rsidRPr="00FA3D95">
              <w:rPr>
                <w:b/>
                <w:sz w:val="20"/>
              </w:rPr>
              <w:t>5.  Pedagogy</w:t>
            </w:r>
          </w:p>
          <w:p w:rsidR="002223A9" w:rsidRPr="00C93379" w:rsidRDefault="002223A9" w:rsidP="002223A9">
            <w:pPr>
              <w:rPr>
                <w:sz w:val="16"/>
              </w:rPr>
            </w:pPr>
            <w:r w:rsidRPr="00C93379">
              <w:rPr>
                <w:sz w:val="16"/>
              </w:rPr>
              <w:t>Appropriate planning to meet needs of diverse learners; uses a range of teaching strategies to accomplish different goals; is prepared to teach with all materials ready; paces lesson well; helps students make sense of content through various means; seeks/ integrates feedback on teaching</w:t>
            </w:r>
          </w:p>
        </w:tc>
        <w:tc>
          <w:tcPr>
            <w:tcW w:w="5646" w:type="dxa"/>
            <w:tcBorders>
              <w:top w:val="nil"/>
              <w:left w:val="nil"/>
              <w:bottom w:val="nil"/>
              <w:right w:val="nil"/>
            </w:tcBorders>
          </w:tcPr>
          <w:p w:rsidR="002223A9" w:rsidRPr="00C93379" w:rsidRDefault="002223A9">
            <w:pPr>
              <w:rPr>
                <w:sz w:val="20"/>
              </w:rPr>
            </w:pPr>
            <w:r w:rsidRPr="00C93379">
              <w:rPr>
                <w:sz w:val="20"/>
              </w:rPr>
              <w:t>Comment / Suggestions:</w:t>
            </w:r>
          </w:p>
        </w:tc>
        <w:tc>
          <w:tcPr>
            <w:tcW w:w="450" w:type="dxa"/>
            <w:tcBorders>
              <w:top w:val="nil"/>
              <w:left w:val="nil"/>
              <w:bottom w:val="nil"/>
              <w:right w:val="nil"/>
            </w:tcBorders>
          </w:tcPr>
          <w:p w:rsidR="002223A9" w:rsidRPr="00C93379" w:rsidRDefault="002223A9">
            <w:r w:rsidRPr="00C93379">
              <w:t>1</w:t>
            </w:r>
          </w:p>
        </w:tc>
        <w:tc>
          <w:tcPr>
            <w:tcW w:w="450" w:type="dxa"/>
            <w:tcBorders>
              <w:top w:val="nil"/>
              <w:left w:val="nil"/>
              <w:bottom w:val="nil"/>
              <w:right w:val="nil"/>
            </w:tcBorders>
          </w:tcPr>
          <w:p w:rsidR="002223A9" w:rsidRPr="00C93379" w:rsidRDefault="002223A9">
            <w:r w:rsidRPr="00C93379">
              <w:t>2</w:t>
            </w:r>
          </w:p>
        </w:tc>
        <w:tc>
          <w:tcPr>
            <w:tcW w:w="450" w:type="dxa"/>
            <w:tcBorders>
              <w:top w:val="nil"/>
              <w:left w:val="nil"/>
              <w:bottom w:val="nil"/>
              <w:right w:val="nil"/>
            </w:tcBorders>
          </w:tcPr>
          <w:p w:rsidR="002223A9" w:rsidRPr="00C93379" w:rsidRDefault="002223A9">
            <w:r w:rsidRPr="00C93379">
              <w:t>3</w:t>
            </w:r>
          </w:p>
        </w:tc>
        <w:tc>
          <w:tcPr>
            <w:tcW w:w="360" w:type="dxa"/>
            <w:tcBorders>
              <w:top w:val="nil"/>
              <w:left w:val="nil"/>
              <w:bottom w:val="nil"/>
              <w:right w:val="nil"/>
            </w:tcBorders>
          </w:tcPr>
          <w:p w:rsidR="002223A9" w:rsidRPr="00C93379" w:rsidRDefault="002223A9">
            <w:r w:rsidRPr="00C93379">
              <w:t>4</w:t>
            </w:r>
          </w:p>
        </w:tc>
        <w:tc>
          <w:tcPr>
            <w:tcW w:w="450" w:type="dxa"/>
            <w:tcBorders>
              <w:top w:val="nil"/>
              <w:left w:val="nil"/>
              <w:bottom w:val="nil"/>
              <w:right w:val="nil"/>
            </w:tcBorders>
          </w:tcPr>
          <w:p w:rsidR="002223A9" w:rsidRPr="00C93379" w:rsidRDefault="002223A9">
            <w:r w:rsidRPr="00C93379">
              <w:t>5</w:t>
            </w:r>
          </w:p>
        </w:tc>
        <w:tc>
          <w:tcPr>
            <w:tcW w:w="1104" w:type="dxa"/>
            <w:tcBorders>
              <w:top w:val="nil"/>
              <w:left w:val="nil"/>
              <w:bottom w:val="nil"/>
              <w:right w:val="nil"/>
            </w:tcBorders>
          </w:tcPr>
          <w:p w:rsidR="002223A9" w:rsidRPr="00C93379" w:rsidRDefault="002223A9">
            <w:r w:rsidRPr="00C93379">
              <w:t>N/O</w:t>
            </w:r>
          </w:p>
        </w:tc>
      </w:tr>
      <w:tr w:rsidR="002223A9" w:rsidRPr="00C93379">
        <w:trPr>
          <w:trHeight w:val="100"/>
        </w:trPr>
        <w:tc>
          <w:tcPr>
            <w:tcW w:w="4158" w:type="dxa"/>
            <w:tcBorders>
              <w:top w:val="nil"/>
              <w:left w:val="nil"/>
              <w:bottom w:val="nil"/>
              <w:right w:val="nil"/>
            </w:tcBorders>
          </w:tcPr>
          <w:p w:rsidR="002223A9" w:rsidRPr="00FA3D95" w:rsidRDefault="002223A9" w:rsidP="002223A9">
            <w:pPr>
              <w:rPr>
                <w:b/>
                <w:sz w:val="20"/>
              </w:rPr>
            </w:pPr>
            <w:r w:rsidRPr="00FA3D95">
              <w:rPr>
                <w:b/>
                <w:sz w:val="20"/>
              </w:rPr>
              <w:t>6.  Assessment</w:t>
            </w:r>
          </w:p>
          <w:p w:rsidR="002223A9" w:rsidRPr="00C93379" w:rsidRDefault="002223A9" w:rsidP="002223A9">
            <w:pPr>
              <w:rPr>
                <w:sz w:val="16"/>
              </w:rPr>
            </w:pPr>
            <w:r w:rsidRPr="00C93379">
              <w:rPr>
                <w:sz w:val="16"/>
              </w:rPr>
              <w:t>Uses a variety of diagnostic, formative and summative assessment strategies; uses student data or student performance to inform teaching, alter curriculum.</w:t>
            </w:r>
          </w:p>
          <w:p w:rsidR="002223A9" w:rsidRPr="00C93379" w:rsidRDefault="002223A9" w:rsidP="002223A9">
            <w:pPr>
              <w:rPr>
                <w:sz w:val="20"/>
              </w:rPr>
            </w:pPr>
          </w:p>
        </w:tc>
        <w:tc>
          <w:tcPr>
            <w:tcW w:w="5646" w:type="dxa"/>
            <w:tcBorders>
              <w:top w:val="nil"/>
              <w:left w:val="nil"/>
              <w:bottom w:val="nil"/>
              <w:right w:val="nil"/>
            </w:tcBorders>
          </w:tcPr>
          <w:p w:rsidR="002223A9" w:rsidRPr="00C93379" w:rsidRDefault="002223A9">
            <w:pPr>
              <w:rPr>
                <w:sz w:val="20"/>
              </w:rPr>
            </w:pPr>
            <w:r w:rsidRPr="00C93379">
              <w:rPr>
                <w:sz w:val="20"/>
              </w:rPr>
              <w:t>Comment / Suggestions:</w:t>
            </w:r>
          </w:p>
          <w:p w:rsidR="002223A9" w:rsidRPr="00C93379" w:rsidRDefault="002223A9">
            <w:pPr>
              <w:rPr>
                <w:sz w:val="20"/>
              </w:rPr>
            </w:pPr>
          </w:p>
        </w:tc>
        <w:tc>
          <w:tcPr>
            <w:tcW w:w="450" w:type="dxa"/>
            <w:tcBorders>
              <w:top w:val="nil"/>
              <w:left w:val="nil"/>
              <w:bottom w:val="nil"/>
              <w:right w:val="nil"/>
            </w:tcBorders>
          </w:tcPr>
          <w:p w:rsidR="002223A9" w:rsidRPr="00C93379" w:rsidRDefault="002223A9">
            <w:r w:rsidRPr="00C93379">
              <w:t>1</w:t>
            </w:r>
          </w:p>
        </w:tc>
        <w:tc>
          <w:tcPr>
            <w:tcW w:w="450" w:type="dxa"/>
            <w:tcBorders>
              <w:top w:val="nil"/>
              <w:left w:val="nil"/>
              <w:bottom w:val="nil"/>
              <w:right w:val="nil"/>
            </w:tcBorders>
          </w:tcPr>
          <w:p w:rsidR="002223A9" w:rsidRPr="00C93379" w:rsidRDefault="002223A9">
            <w:r w:rsidRPr="00C93379">
              <w:t>2</w:t>
            </w:r>
          </w:p>
        </w:tc>
        <w:tc>
          <w:tcPr>
            <w:tcW w:w="450" w:type="dxa"/>
            <w:tcBorders>
              <w:top w:val="nil"/>
              <w:left w:val="nil"/>
              <w:bottom w:val="nil"/>
              <w:right w:val="nil"/>
            </w:tcBorders>
          </w:tcPr>
          <w:p w:rsidR="002223A9" w:rsidRPr="00C93379" w:rsidRDefault="002223A9">
            <w:r w:rsidRPr="00C93379">
              <w:t>3</w:t>
            </w:r>
          </w:p>
        </w:tc>
        <w:tc>
          <w:tcPr>
            <w:tcW w:w="360" w:type="dxa"/>
            <w:tcBorders>
              <w:top w:val="nil"/>
              <w:left w:val="nil"/>
              <w:bottom w:val="nil"/>
              <w:right w:val="nil"/>
            </w:tcBorders>
          </w:tcPr>
          <w:p w:rsidR="002223A9" w:rsidRPr="00C93379" w:rsidRDefault="002223A9">
            <w:r w:rsidRPr="00C93379">
              <w:t>4</w:t>
            </w:r>
          </w:p>
        </w:tc>
        <w:tc>
          <w:tcPr>
            <w:tcW w:w="450" w:type="dxa"/>
            <w:tcBorders>
              <w:top w:val="nil"/>
              <w:left w:val="nil"/>
              <w:bottom w:val="nil"/>
              <w:right w:val="nil"/>
            </w:tcBorders>
          </w:tcPr>
          <w:p w:rsidR="002223A9" w:rsidRPr="00C93379" w:rsidRDefault="002223A9">
            <w:r w:rsidRPr="00C93379">
              <w:t>5</w:t>
            </w:r>
          </w:p>
        </w:tc>
        <w:tc>
          <w:tcPr>
            <w:tcW w:w="1104" w:type="dxa"/>
            <w:tcBorders>
              <w:top w:val="nil"/>
              <w:left w:val="nil"/>
              <w:bottom w:val="nil"/>
              <w:right w:val="nil"/>
            </w:tcBorders>
          </w:tcPr>
          <w:p w:rsidR="002223A9" w:rsidRPr="00C93379" w:rsidRDefault="002223A9">
            <w:r w:rsidRPr="00C93379">
              <w:t>N/O</w:t>
            </w:r>
          </w:p>
        </w:tc>
      </w:tr>
    </w:tbl>
    <w:p w:rsidR="002223A9" w:rsidRDefault="002223A9" w:rsidP="002223A9">
      <w:pPr>
        <w:pStyle w:val="BodyText3"/>
        <w:rPr>
          <w:rFonts w:ascii="Times" w:hAnsi="Times"/>
          <w:b w:val="0"/>
          <w:sz w:val="20"/>
        </w:rPr>
      </w:pPr>
      <w:r w:rsidRPr="00DB21CF">
        <w:rPr>
          <w:rFonts w:ascii="Times" w:hAnsi="Times"/>
          <w:b w:val="0"/>
          <w:sz w:val="20"/>
        </w:rPr>
        <w:t xml:space="preserve">Thank you for hosting a student and completing this evaluation.  When you have completed the evaluation please place it in an envelope </w:t>
      </w:r>
      <w:r>
        <w:rPr>
          <w:rFonts w:ascii="Times" w:hAnsi="Times"/>
          <w:b w:val="0"/>
          <w:sz w:val="20"/>
        </w:rPr>
        <w:t xml:space="preserve">and sign along the sealed backside of the envelope.   Then give the sealed envelope back to the student and the student will turn it in to their professor.  </w:t>
      </w:r>
      <w:proofErr w:type="gramStart"/>
      <w:r>
        <w:rPr>
          <w:rFonts w:ascii="Times" w:hAnsi="Times"/>
          <w:b w:val="0"/>
          <w:sz w:val="20"/>
        </w:rPr>
        <w:t xml:space="preserve">If you have any questions please contact </w:t>
      </w:r>
      <w:r w:rsidR="00DE677B">
        <w:rPr>
          <w:rFonts w:ascii="Times" w:hAnsi="Times"/>
          <w:b w:val="0"/>
          <w:sz w:val="20"/>
        </w:rPr>
        <w:t>Dee Cole Vodicka</w:t>
      </w:r>
      <w:r>
        <w:rPr>
          <w:rFonts w:ascii="Times" w:hAnsi="Times"/>
          <w:b w:val="0"/>
          <w:sz w:val="20"/>
        </w:rPr>
        <w:t xml:space="preserve"> </w:t>
      </w:r>
      <w:r>
        <w:rPr>
          <w:rFonts w:ascii="Times" w:hAnsi="Times"/>
          <w:sz w:val="20"/>
        </w:rPr>
        <w:t>Field Experience C</w:t>
      </w:r>
      <w:r w:rsidRPr="00E6109C">
        <w:rPr>
          <w:rFonts w:ascii="Times" w:hAnsi="Times"/>
          <w:sz w:val="20"/>
        </w:rPr>
        <w:t>oordinator</w:t>
      </w:r>
      <w:r>
        <w:rPr>
          <w:rFonts w:ascii="Times" w:hAnsi="Times"/>
          <w:b w:val="0"/>
          <w:sz w:val="20"/>
        </w:rPr>
        <w:t xml:space="preserve"> at</w:t>
      </w:r>
      <w:r w:rsidRPr="00AD1FCC">
        <w:rPr>
          <w:rFonts w:ascii="Times" w:hAnsi="Times"/>
          <w:b w:val="0"/>
          <w:sz w:val="20"/>
        </w:rPr>
        <w:t xml:space="preserve"> </w:t>
      </w:r>
      <w:hyperlink r:id="rId5" w:history="1">
        <w:r w:rsidR="00DE677B" w:rsidRPr="00D74015">
          <w:rPr>
            <w:rStyle w:val="Hyperlink"/>
            <w:sz w:val="20"/>
          </w:rPr>
          <w:t>vodicka@augsburg.edu</w:t>
        </w:r>
      </w:hyperlink>
      <w:r w:rsidR="00DE677B">
        <w:rPr>
          <w:sz w:val="20"/>
        </w:rPr>
        <w:t xml:space="preserve"> </w:t>
      </w:r>
      <w:r w:rsidR="00DE677B">
        <w:rPr>
          <w:b w:val="0"/>
          <w:sz w:val="20"/>
        </w:rPr>
        <w:t>or call 612-330-1546.</w:t>
      </w:r>
      <w:proofErr w:type="gramEnd"/>
      <w:r>
        <w:rPr>
          <w:rFonts w:ascii="Times" w:hAnsi="Times"/>
          <w:b w:val="0"/>
          <w:sz w:val="20"/>
        </w:rPr>
        <w:t xml:space="preserve"> </w:t>
      </w:r>
    </w:p>
    <w:p w:rsidR="009D3F78" w:rsidRPr="009D3F78" w:rsidRDefault="009D3F78" w:rsidP="009D3F78">
      <w:pPr>
        <w:pStyle w:val="BodyText3"/>
        <w:rPr>
          <w:rFonts w:ascii="Times" w:hAnsi="Times"/>
          <w:b w:val="0"/>
          <w:sz w:val="18"/>
          <w:szCs w:val="18"/>
        </w:rPr>
      </w:pPr>
      <w:r w:rsidRPr="009D3F78">
        <w:rPr>
          <w:rFonts w:ascii="Times" w:hAnsi="Times"/>
          <w:b w:val="0"/>
          <w:sz w:val="18"/>
          <w:szCs w:val="18"/>
        </w:rPr>
        <w:t>If you prefer to FAX the evaluation, please FAX to 612-330-1339.</w:t>
      </w:r>
    </w:p>
    <w:p w:rsidR="009D3F78" w:rsidRPr="00A6217D" w:rsidRDefault="009D3F78" w:rsidP="002223A9">
      <w:pPr>
        <w:pStyle w:val="BodyText3"/>
        <w:rPr>
          <w:rFonts w:ascii="Times" w:hAnsi="Times"/>
          <w:b w:val="0"/>
        </w:rPr>
      </w:pPr>
    </w:p>
    <w:p w:rsidR="002223A9" w:rsidRDefault="002223A9" w:rsidP="002223A9">
      <w:pPr>
        <w:rPr>
          <w:sz w:val="22"/>
        </w:rPr>
      </w:pPr>
      <w:r w:rsidRPr="00897186">
        <w:rPr>
          <w:sz w:val="22"/>
        </w:rPr>
        <w:t>Host teachers</w:t>
      </w:r>
      <w:r>
        <w:rPr>
          <w:sz w:val="22"/>
        </w:rPr>
        <w:t>’</w:t>
      </w:r>
      <w:r w:rsidRPr="00897186">
        <w:rPr>
          <w:sz w:val="22"/>
        </w:rPr>
        <w:t xml:space="preserve"> </w:t>
      </w:r>
      <w:r>
        <w:rPr>
          <w:sz w:val="22"/>
        </w:rPr>
        <w:t xml:space="preserve">name: (printed)______________________________ </w:t>
      </w:r>
      <w:r w:rsidRPr="00897186">
        <w:rPr>
          <w:sz w:val="22"/>
        </w:rPr>
        <w:t>Signature:</w:t>
      </w:r>
      <w:r>
        <w:rPr>
          <w:sz w:val="22"/>
        </w:rPr>
        <w:t xml:space="preserve"> _________________________</w:t>
      </w:r>
      <w:r w:rsidRPr="00897186">
        <w:rPr>
          <w:sz w:val="22"/>
        </w:rPr>
        <w:t xml:space="preserve"> School: </w:t>
      </w:r>
      <w:r>
        <w:rPr>
          <w:sz w:val="22"/>
        </w:rPr>
        <w:t xml:space="preserve">______________________ </w:t>
      </w:r>
      <w:r w:rsidRPr="00897186">
        <w:rPr>
          <w:sz w:val="22"/>
        </w:rPr>
        <w:t>Dist</w:t>
      </w:r>
      <w:r>
        <w:rPr>
          <w:sz w:val="22"/>
        </w:rPr>
        <w:t>rict: __________________________</w:t>
      </w:r>
    </w:p>
    <w:p w:rsidR="002223A9" w:rsidRDefault="002223A9" w:rsidP="002223A9">
      <w:pPr>
        <w:rPr>
          <w:sz w:val="22"/>
        </w:rPr>
      </w:pPr>
      <w:r w:rsidRPr="00897186">
        <w:rPr>
          <w:sz w:val="22"/>
        </w:rPr>
        <w:t>E-mail or phone_________________</w:t>
      </w:r>
      <w:r>
        <w:rPr>
          <w:sz w:val="22"/>
        </w:rPr>
        <w:t>_________</w:t>
      </w:r>
      <w:proofErr w:type="gramStart"/>
      <w:r>
        <w:rPr>
          <w:sz w:val="22"/>
        </w:rPr>
        <w:t xml:space="preserve">_    </w:t>
      </w:r>
      <w:r w:rsidRPr="00897186">
        <w:rPr>
          <w:sz w:val="22"/>
        </w:rPr>
        <w:t>Subject</w:t>
      </w:r>
      <w:proofErr w:type="gramEnd"/>
      <w:r w:rsidRPr="00897186">
        <w:rPr>
          <w:sz w:val="22"/>
        </w:rPr>
        <w:t>:</w:t>
      </w:r>
      <w:r>
        <w:rPr>
          <w:sz w:val="22"/>
        </w:rPr>
        <w:t xml:space="preserve"> _______________________ Grade Level: _______ </w:t>
      </w:r>
      <w:r w:rsidRPr="00897186">
        <w:rPr>
          <w:sz w:val="22"/>
        </w:rPr>
        <w:t>Date: ______________</w:t>
      </w:r>
      <w:r>
        <w:rPr>
          <w:sz w:val="22"/>
        </w:rPr>
        <w:t xml:space="preserve"> Student h</w:t>
      </w:r>
      <w:r w:rsidRPr="00897186">
        <w:rPr>
          <w:sz w:val="22"/>
        </w:rPr>
        <w:t xml:space="preserve">ours completed: _______ </w:t>
      </w:r>
      <w:r>
        <w:rPr>
          <w:sz w:val="22"/>
        </w:rPr>
        <w:t xml:space="preserve">                                      </w:t>
      </w:r>
    </w:p>
    <w:p w:rsidR="002223A9" w:rsidRPr="009D3F78" w:rsidRDefault="002223A9">
      <w:pPr>
        <w:rPr>
          <w:sz w:val="22"/>
        </w:rPr>
      </w:pPr>
      <w:r>
        <w:rPr>
          <w:sz w:val="22"/>
        </w:rPr>
        <w:t>Copies of this evaluation form can be found at the following web site</w:t>
      </w:r>
      <w:r w:rsidRPr="00F31F77">
        <w:rPr>
          <w:sz w:val="20"/>
        </w:rPr>
        <w:t xml:space="preserve">: </w:t>
      </w:r>
      <w:hyperlink r:id="rId6" w:history="1">
        <w:r w:rsidRPr="00F31F77">
          <w:rPr>
            <w:rStyle w:val="Hyperlink"/>
            <w:rFonts w:ascii="Lucida Grande" w:hAnsi="Lucida Grande"/>
            <w:sz w:val="20"/>
          </w:rPr>
          <w:t>http://www.augsburg.edu/home/education/service/index.html</w:t>
        </w:r>
      </w:hyperlink>
      <w:r>
        <w:rPr>
          <w:rFonts w:ascii="Lucida Grande" w:hAnsi="Lucida Grande"/>
          <w:color w:val="000000"/>
        </w:rPr>
        <w:t xml:space="preserve"> </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bookmarkStart w:id="0" w:name="_GoBack"/>
      <w:bookmarkEnd w:id="0"/>
    </w:p>
    <w:sectPr w:rsidR="002223A9" w:rsidRPr="009D3F78" w:rsidSect="002223A9">
      <w:pgSz w:w="15840" w:h="12240" w:orient="landscape"/>
      <w:pgMar w:top="450" w:right="990" w:bottom="27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A5"/>
    <w:rsid w:val="000104A5"/>
    <w:rsid w:val="002223A9"/>
    <w:rsid w:val="0081054E"/>
    <w:rsid w:val="009D3F78"/>
    <w:rsid w:val="00DE67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rsid w:val="000104A5"/>
    <w:rPr>
      <w:rFonts w:ascii="Arial" w:eastAsia="Times" w:hAnsi="Arial" w:cs="Times New Roman"/>
      <w:b/>
      <w:sz w:val="24"/>
    </w:rPr>
  </w:style>
  <w:style w:type="paragraph" w:styleId="BodyText3">
    <w:name w:val="Body Text 3"/>
    <w:basedOn w:val="Normal"/>
    <w:link w:val="BodyText3Char"/>
    <w:rsid w:val="000104A5"/>
    <w:rPr>
      <w:rFonts w:ascii="Arial" w:eastAsia="Times" w:hAnsi="Arial"/>
      <w:b/>
      <w:szCs w:val="20"/>
    </w:rPr>
  </w:style>
  <w:style w:type="character" w:customStyle="1" w:styleId="BodyText3Char1">
    <w:name w:val="Body Text 3 Char1"/>
    <w:basedOn w:val="DefaultParagraphFont"/>
    <w:uiPriority w:val="99"/>
    <w:semiHidden/>
    <w:rsid w:val="000104A5"/>
    <w:rPr>
      <w:rFonts w:ascii="Cambria" w:eastAsia="Cambria" w:hAnsi="Cambria" w:cs="Times New Roman"/>
      <w:sz w:val="16"/>
      <w:szCs w:val="16"/>
    </w:rPr>
  </w:style>
  <w:style w:type="character" w:styleId="Hyperlink">
    <w:name w:val="Hyperlink"/>
    <w:basedOn w:val="DefaultParagraphFont"/>
    <w:rsid w:val="000104A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rsid w:val="000104A5"/>
    <w:rPr>
      <w:rFonts w:ascii="Arial" w:eastAsia="Times" w:hAnsi="Arial" w:cs="Times New Roman"/>
      <w:b/>
      <w:sz w:val="24"/>
    </w:rPr>
  </w:style>
  <w:style w:type="paragraph" w:styleId="BodyText3">
    <w:name w:val="Body Text 3"/>
    <w:basedOn w:val="Normal"/>
    <w:link w:val="BodyText3Char"/>
    <w:rsid w:val="000104A5"/>
    <w:rPr>
      <w:rFonts w:ascii="Arial" w:eastAsia="Times" w:hAnsi="Arial"/>
      <w:b/>
      <w:szCs w:val="20"/>
    </w:rPr>
  </w:style>
  <w:style w:type="character" w:customStyle="1" w:styleId="BodyText3Char1">
    <w:name w:val="Body Text 3 Char1"/>
    <w:basedOn w:val="DefaultParagraphFont"/>
    <w:uiPriority w:val="99"/>
    <w:semiHidden/>
    <w:rsid w:val="000104A5"/>
    <w:rPr>
      <w:rFonts w:ascii="Cambria" w:eastAsia="Cambria" w:hAnsi="Cambria" w:cs="Times New Roman"/>
      <w:sz w:val="16"/>
      <w:szCs w:val="16"/>
    </w:rPr>
  </w:style>
  <w:style w:type="character" w:styleId="Hyperlink">
    <w:name w:val="Hyperlink"/>
    <w:basedOn w:val="DefaultParagraphFont"/>
    <w:rsid w:val="00010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odicka@augsburg.edu" TargetMode="External"/><Relationship Id="rId6" Type="http://schemas.openxmlformats.org/officeDocument/2006/relationships/hyperlink" Target="http://www.augsburg.edu/home/education/service/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3532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4143</CharactersWithSpaces>
  <SharedDoc>false</SharedDoc>
  <HLinks>
    <vt:vector size="12" baseType="variant">
      <vt:variant>
        <vt:i4>5832751</vt:i4>
      </vt:variant>
      <vt:variant>
        <vt:i4>3</vt:i4>
      </vt:variant>
      <vt:variant>
        <vt:i4>0</vt:i4>
      </vt:variant>
      <vt:variant>
        <vt:i4>5</vt:i4>
      </vt:variant>
      <vt:variant>
        <vt:lpwstr>http://www.augsburg.edu/home/education/service/index.html</vt:lpwstr>
      </vt:variant>
      <vt:variant>
        <vt:lpwstr/>
      </vt:variant>
      <vt:variant>
        <vt:i4>4522096</vt:i4>
      </vt:variant>
      <vt:variant>
        <vt:i4>0</vt:i4>
      </vt:variant>
      <vt:variant>
        <vt:i4>0</vt:i4>
      </vt:variant>
      <vt:variant>
        <vt:i4>5</vt:i4>
      </vt:variant>
      <vt:variant>
        <vt:lpwstr>mailto:brownc@augsburg.edu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Dee Vodicka</cp:lastModifiedBy>
  <cp:revision>2</cp:revision>
  <dcterms:created xsi:type="dcterms:W3CDTF">2014-04-09T18:32:00Z</dcterms:created>
  <dcterms:modified xsi:type="dcterms:W3CDTF">2014-04-09T18:32:00Z</dcterms:modified>
</cp:coreProperties>
</file>