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198D28" w14:textId="77777777" w:rsidR="007C2D56" w:rsidRDefault="007C2D56" w:rsidP="00680567">
      <w:pPr>
        <w:rPr>
          <w:rFonts w:ascii="Century" w:hAnsi="Century"/>
          <w:sz w:val="20"/>
          <w:szCs w:val="20"/>
        </w:rPr>
      </w:pPr>
    </w:p>
    <w:p w14:paraId="1948FD98" w14:textId="77777777" w:rsidR="007C2D56" w:rsidRDefault="007C2D56" w:rsidP="00680567">
      <w:pPr>
        <w:rPr>
          <w:rFonts w:ascii="Century" w:hAnsi="Century"/>
          <w:sz w:val="20"/>
          <w:szCs w:val="20"/>
        </w:rPr>
      </w:pPr>
    </w:p>
    <w:p w14:paraId="20355D54" w14:textId="77777777" w:rsidR="007C2D56" w:rsidRDefault="007C2D56" w:rsidP="00680567">
      <w:pPr>
        <w:rPr>
          <w:rFonts w:ascii="Century" w:hAnsi="Century"/>
          <w:sz w:val="20"/>
          <w:szCs w:val="20"/>
        </w:rPr>
      </w:pPr>
    </w:p>
    <w:p w14:paraId="3A4A2054" w14:textId="77777777" w:rsidR="00680567" w:rsidRDefault="00680567" w:rsidP="00680567">
      <w:pPr>
        <w:rPr>
          <w:rFonts w:ascii="Century" w:hAnsi="Century"/>
          <w:sz w:val="20"/>
          <w:szCs w:val="20"/>
        </w:rPr>
      </w:pPr>
      <w:r>
        <w:rPr>
          <w:rFonts w:ascii="Century" w:hAnsi="Century"/>
          <w:noProof/>
          <w:sz w:val="20"/>
          <w:szCs w:val="20"/>
        </w:rPr>
        <w:drawing>
          <wp:inline distT="0" distB="0" distL="0" distR="0" wp14:anchorId="1EECD2B6" wp14:editId="7E5C47C9">
            <wp:extent cx="5486400" cy="6989324"/>
            <wp:effectExtent l="0" t="0" r="0" b="0"/>
            <wp:docPr id="2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849" cy="6989895"/>
                    </a:xfrm>
                    <a:prstGeom prst="rect">
                      <a:avLst/>
                    </a:prstGeom>
                    <a:noFill/>
                    <a:ln>
                      <a:noFill/>
                    </a:ln>
                  </pic:spPr>
                </pic:pic>
              </a:graphicData>
            </a:graphic>
          </wp:inline>
        </w:drawing>
      </w:r>
    </w:p>
    <w:p w14:paraId="48C714ED" w14:textId="77777777" w:rsidR="00680567" w:rsidRDefault="00680567" w:rsidP="00680567">
      <w:pPr>
        <w:rPr>
          <w:rFonts w:ascii="Century" w:hAnsi="Century"/>
          <w:sz w:val="20"/>
          <w:szCs w:val="20"/>
        </w:rPr>
      </w:pPr>
      <w:r>
        <w:rPr>
          <w:rFonts w:ascii="Century" w:hAnsi="Century"/>
          <w:sz w:val="20"/>
          <w:szCs w:val="20"/>
        </w:rPr>
        <w:br w:type="page"/>
      </w:r>
    </w:p>
    <w:p w14:paraId="187A9CD8" w14:textId="77777777" w:rsidR="007C2D56" w:rsidRPr="007C2D56" w:rsidRDefault="000F7E59" w:rsidP="000F7E59">
      <w:pPr>
        <w:rPr>
          <w:rFonts w:ascii="Times" w:hAnsi="Times" w:cs="Times New Roman"/>
          <w:i/>
        </w:rPr>
      </w:pPr>
      <w:r w:rsidRPr="007C2D56">
        <w:rPr>
          <w:rFonts w:ascii="Times" w:hAnsi="Times" w:cs="Times New Roman"/>
          <w:i/>
        </w:rPr>
        <w:lastRenderedPageBreak/>
        <w:t>This is an excerpt from professor Phil Adamo’s sesquicentennial history of Augsburg College.</w:t>
      </w:r>
      <w:r w:rsidR="007C2D56">
        <w:rPr>
          <w:rFonts w:ascii="Times" w:hAnsi="Times" w:cs="Times New Roman"/>
          <w:i/>
        </w:rPr>
        <w:t xml:space="preserve"> This is a work in progress containing copyrighted material. All rights reserved.</w:t>
      </w:r>
    </w:p>
    <w:p w14:paraId="32DFCEA8" w14:textId="77777777" w:rsidR="00680567" w:rsidRDefault="00680567" w:rsidP="00680567">
      <w:pPr>
        <w:jc w:val="center"/>
        <w:rPr>
          <w:rFonts w:ascii="Times" w:hAnsi="Times" w:cs="Times New Roman"/>
          <w:sz w:val="48"/>
          <w:szCs w:val="48"/>
        </w:rPr>
      </w:pPr>
    </w:p>
    <w:p w14:paraId="4F07C1BF" w14:textId="77777777" w:rsidR="00680567" w:rsidRDefault="00680567" w:rsidP="00680567">
      <w:pPr>
        <w:jc w:val="center"/>
        <w:rPr>
          <w:rFonts w:ascii="Times" w:hAnsi="Times" w:cs="Times New Roman"/>
          <w:sz w:val="48"/>
          <w:szCs w:val="48"/>
        </w:rPr>
      </w:pPr>
    </w:p>
    <w:p w14:paraId="77A0977F" w14:textId="77777777" w:rsidR="00680567" w:rsidRPr="00E21DB3" w:rsidRDefault="00680567" w:rsidP="00680567">
      <w:pPr>
        <w:jc w:val="center"/>
        <w:rPr>
          <w:rFonts w:ascii="Times" w:hAnsi="Times" w:cs="Times New Roman"/>
          <w:i/>
          <w:iCs/>
          <w:sz w:val="48"/>
          <w:szCs w:val="48"/>
        </w:rPr>
      </w:pPr>
      <w:r w:rsidRPr="00E21DB3">
        <w:rPr>
          <w:rFonts w:ascii="Times" w:hAnsi="Times" w:cs="Times New Roman"/>
          <w:sz w:val="48"/>
          <w:szCs w:val="48"/>
        </w:rPr>
        <w:t>Martin Olav Sabo</w:t>
      </w:r>
      <w:r>
        <w:rPr>
          <w:rFonts w:ascii="Times" w:hAnsi="Times" w:cs="Times New Roman"/>
          <w:sz w:val="48"/>
          <w:szCs w:val="48"/>
        </w:rPr>
        <w:t xml:space="preserve"> for Congress</w:t>
      </w:r>
      <w:r w:rsidRPr="00E21DB3">
        <w:rPr>
          <w:rFonts w:ascii="Times" w:hAnsi="Times" w:cs="Times New Roman"/>
          <w:sz w:val="48"/>
          <w:szCs w:val="48"/>
        </w:rPr>
        <w:t xml:space="preserve"> </w:t>
      </w:r>
    </w:p>
    <w:p w14:paraId="66E0DE8B" w14:textId="77777777" w:rsidR="00680567" w:rsidRPr="00E21DB3" w:rsidRDefault="00680567" w:rsidP="00680567">
      <w:pPr>
        <w:jc w:val="center"/>
        <w:rPr>
          <w:rFonts w:ascii="Times" w:hAnsi="Times"/>
          <w:i/>
        </w:rPr>
      </w:pPr>
      <w:r w:rsidRPr="00E21DB3">
        <w:rPr>
          <w:rFonts w:ascii="Times" w:hAnsi="Times"/>
          <w:i/>
        </w:rPr>
        <w:t>Political advertisement, 1978</w:t>
      </w:r>
    </w:p>
    <w:p w14:paraId="5BC65AA1" w14:textId="77777777" w:rsidR="00680567" w:rsidRPr="00E21DB3" w:rsidRDefault="00680567" w:rsidP="00680567">
      <w:pPr>
        <w:jc w:val="both"/>
        <w:rPr>
          <w:rFonts w:ascii="Times" w:hAnsi="Times" w:cs="Times New Roman"/>
          <w:noProof/>
          <w:sz w:val="22"/>
          <w:szCs w:val="22"/>
        </w:rPr>
      </w:pPr>
    </w:p>
    <w:p w14:paraId="638FAE0C" w14:textId="77777777" w:rsidR="00680567" w:rsidRDefault="00680567" w:rsidP="00680567">
      <w:pPr>
        <w:jc w:val="both"/>
        <w:rPr>
          <w:rFonts w:ascii="Times" w:hAnsi="Times" w:cs="Times New Roman"/>
          <w:sz w:val="22"/>
          <w:szCs w:val="22"/>
        </w:rPr>
      </w:pPr>
      <w:r w:rsidRPr="00E21DB3">
        <w:rPr>
          <w:rFonts w:ascii="Times" w:hAnsi="Times" w:cs="Times New Roman"/>
          <w:noProof/>
          <w:sz w:val="22"/>
          <w:szCs w:val="22"/>
        </w:rPr>
        <w:t>On 13 March 2016, an email from President Paul C. Pribbenow went out to the Augsburg community. “I write with great sadness today,” it began.</w:t>
      </w:r>
      <w:r w:rsidRPr="00E21DB3">
        <w:rPr>
          <w:rStyle w:val="FootnoteReference"/>
          <w:rFonts w:eastAsia="Times New Roman" w:cs="Arial"/>
          <w:color w:val="000000"/>
          <w:sz w:val="22"/>
          <w:szCs w:val="22"/>
        </w:rPr>
        <w:footnoteReference w:id="1"/>
      </w:r>
      <w:r w:rsidRPr="00E21DB3">
        <w:rPr>
          <w:rFonts w:ascii="Times" w:hAnsi="Times" w:cs="Times New Roman"/>
          <w:noProof/>
          <w:sz w:val="22"/>
          <w:szCs w:val="22"/>
        </w:rPr>
        <w:t xml:space="preserve"> Martin Sabo, 1959 alumnus of Augsburg College and Representative of Minnesota’s Fifth District in the United States Congress, had passed away. Sabo served the citizens of Minneosta </w:t>
      </w:r>
      <w:r>
        <w:rPr>
          <w:rFonts w:ascii="Times" w:hAnsi="Times" w:cs="Times New Roman"/>
          <w:noProof/>
          <w:sz w:val="22"/>
          <w:szCs w:val="22"/>
        </w:rPr>
        <w:t xml:space="preserve">for a total of </w:t>
      </w:r>
      <w:r w:rsidRPr="00E21DB3">
        <w:rPr>
          <w:rFonts w:ascii="Times" w:hAnsi="Times" w:cs="Times New Roman"/>
          <w:sz w:val="22"/>
          <w:szCs w:val="22"/>
        </w:rPr>
        <w:t>fourteen terms</w:t>
      </w:r>
      <w:r>
        <w:rPr>
          <w:rFonts w:ascii="Times" w:hAnsi="Times" w:cs="Times New Roman"/>
          <w:noProof/>
          <w:sz w:val="22"/>
          <w:szCs w:val="22"/>
        </w:rPr>
        <w:t xml:space="preserve">, </w:t>
      </w:r>
      <w:r w:rsidRPr="00E21DB3">
        <w:rPr>
          <w:rFonts w:ascii="Times" w:hAnsi="Times" w:cs="Times New Roman"/>
          <w:noProof/>
          <w:sz w:val="22"/>
          <w:szCs w:val="22"/>
        </w:rPr>
        <w:t xml:space="preserve">from </w:t>
      </w:r>
      <w:r w:rsidRPr="00E21DB3">
        <w:rPr>
          <w:rFonts w:ascii="Times" w:hAnsi="Times" w:cs="Times New Roman"/>
          <w:sz w:val="22"/>
          <w:szCs w:val="22"/>
        </w:rPr>
        <w:t>1979 until his retirement in</w:t>
      </w:r>
      <w:r>
        <w:rPr>
          <w:rFonts w:ascii="Times" w:hAnsi="Times" w:cs="Times New Roman"/>
          <w:sz w:val="22"/>
          <w:szCs w:val="22"/>
        </w:rPr>
        <w:t xml:space="preserve"> 2007</w:t>
      </w:r>
      <w:r w:rsidRPr="00E21DB3">
        <w:rPr>
          <w:rFonts w:ascii="Times" w:hAnsi="Times" w:cs="Times New Roman"/>
          <w:sz w:val="22"/>
          <w:szCs w:val="22"/>
        </w:rPr>
        <w:t>.</w:t>
      </w:r>
      <w:r>
        <w:rPr>
          <w:rFonts w:ascii="Times" w:hAnsi="Times" w:cs="Times New Roman"/>
          <w:sz w:val="22"/>
          <w:szCs w:val="22"/>
        </w:rPr>
        <w:t xml:space="preserve"> </w:t>
      </w:r>
    </w:p>
    <w:p w14:paraId="1A150137" w14:textId="77777777" w:rsidR="00680567" w:rsidRDefault="00680567" w:rsidP="00680567">
      <w:pPr>
        <w:jc w:val="both"/>
        <w:rPr>
          <w:rFonts w:ascii="Times" w:hAnsi="Times" w:cs="Times New Roman"/>
          <w:sz w:val="22"/>
          <w:szCs w:val="22"/>
        </w:rPr>
      </w:pPr>
      <w:r>
        <w:rPr>
          <w:rFonts w:ascii="Times" w:hAnsi="Times" w:cs="Times New Roman"/>
          <w:sz w:val="22"/>
          <w:szCs w:val="22"/>
        </w:rPr>
        <w:tab/>
        <w:t>While it’s typical for college histories to tout the accomplishments of their successful alums—and Sabo is certainly deserving of this treatment—after reading the many tributes in local and national new</w:t>
      </w:r>
      <w:r>
        <w:rPr>
          <w:rFonts w:ascii="Times" w:hAnsi="Times" w:cs="Times New Roman"/>
          <w:sz w:val="22"/>
          <w:szCs w:val="22"/>
        </w:rPr>
        <w:t>s</w:t>
      </w:r>
      <w:r>
        <w:rPr>
          <w:rFonts w:ascii="Times" w:hAnsi="Times" w:cs="Times New Roman"/>
          <w:sz w:val="22"/>
          <w:szCs w:val="22"/>
        </w:rPr>
        <w:t xml:space="preserve">papers, and on the College’s own website, it seems more fitting for </w:t>
      </w:r>
      <w:r w:rsidRPr="009D6D3A">
        <w:rPr>
          <w:rFonts w:ascii="Times" w:hAnsi="Times" w:cs="Times New Roman"/>
          <w:i/>
          <w:sz w:val="22"/>
          <w:szCs w:val="22"/>
        </w:rPr>
        <w:t>this</w:t>
      </w:r>
      <w:r>
        <w:rPr>
          <w:rFonts w:ascii="Times" w:hAnsi="Times" w:cs="Times New Roman"/>
          <w:sz w:val="22"/>
          <w:szCs w:val="22"/>
        </w:rPr>
        <w:t xml:space="preserve"> college history to remember Sabo as a college student, who arrived at Augsburg from an immigrant background with huge dreams for hi</w:t>
      </w:r>
      <w:r>
        <w:rPr>
          <w:rFonts w:ascii="Times" w:hAnsi="Times" w:cs="Times New Roman"/>
          <w:sz w:val="22"/>
          <w:szCs w:val="22"/>
        </w:rPr>
        <w:t>m</w:t>
      </w:r>
      <w:r>
        <w:rPr>
          <w:rFonts w:ascii="Times" w:hAnsi="Times" w:cs="Times New Roman"/>
          <w:sz w:val="22"/>
          <w:szCs w:val="22"/>
        </w:rPr>
        <w:t>self and his family’s adopted country. This focus is not intended to diminish all of Sabo’s later accomplishments. Instead, I hope it might provide some co</w:t>
      </w:r>
      <w:r>
        <w:rPr>
          <w:rFonts w:ascii="Times" w:hAnsi="Times" w:cs="Times New Roman"/>
          <w:sz w:val="22"/>
          <w:szCs w:val="22"/>
        </w:rPr>
        <w:t>n</w:t>
      </w:r>
      <w:r>
        <w:rPr>
          <w:rFonts w:ascii="Times" w:hAnsi="Times" w:cs="Times New Roman"/>
          <w:sz w:val="22"/>
          <w:szCs w:val="22"/>
        </w:rPr>
        <w:t>text for what was to come.</w:t>
      </w:r>
    </w:p>
    <w:p w14:paraId="32DC6250" w14:textId="77777777" w:rsidR="00680567" w:rsidRPr="00F32A44" w:rsidRDefault="00680567" w:rsidP="00680567">
      <w:pPr>
        <w:jc w:val="both"/>
        <w:rPr>
          <w:rFonts w:ascii="Times" w:hAnsi="Times" w:cs="Courier"/>
          <w:sz w:val="22"/>
          <w:szCs w:val="22"/>
        </w:rPr>
      </w:pPr>
      <w:r>
        <w:rPr>
          <w:rFonts w:ascii="Times" w:hAnsi="Times" w:cs="Times New Roman"/>
          <w:sz w:val="22"/>
          <w:szCs w:val="22"/>
        </w:rPr>
        <w:tab/>
      </w:r>
      <w:r w:rsidRPr="009D6D3A">
        <w:rPr>
          <w:rFonts w:ascii="Times" w:hAnsi="Times" w:cs="Times New Roman"/>
          <w:sz w:val="22"/>
          <w:szCs w:val="22"/>
        </w:rPr>
        <w:t>Martin Sabo was born in</w:t>
      </w:r>
      <w:r>
        <w:rPr>
          <w:rFonts w:ascii="Times" w:hAnsi="Times" w:cs="Times New Roman"/>
          <w:sz w:val="22"/>
          <w:szCs w:val="22"/>
        </w:rPr>
        <w:t xml:space="preserve"> </w:t>
      </w:r>
      <w:r w:rsidRPr="009D6D3A">
        <w:rPr>
          <w:rFonts w:ascii="Times" w:hAnsi="Times" w:cs="Times New Roman"/>
          <w:sz w:val="22"/>
          <w:szCs w:val="22"/>
        </w:rPr>
        <w:t>1938 in Crosby, North Da</w:t>
      </w:r>
      <w:r>
        <w:rPr>
          <w:rFonts w:ascii="Times" w:hAnsi="Times" w:cs="Times New Roman"/>
          <w:sz w:val="22"/>
          <w:szCs w:val="22"/>
        </w:rPr>
        <w:t xml:space="preserve">kota. He grew up in the nearby </w:t>
      </w:r>
      <w:r w:rsidRPr="009D6D3A">
        <w:rPr>
          <w:rFonts w:ascii="Times" w:hAnsi="Times" w:cs="Times New Roman"/>
          <w:sz w:val="22"/>
          <w:szCs w:val="22"/>
        </w:rPr>
        <w:t>town of Alkabo, near the Montana state line and the Canadian border, in North Da</w:t>
      </w:r>
      <w:r>
        <w:rPr>
          <w:rFonts w:ascii="Times" w:hAnsi="Times" w:cs="Times New Roman"/>
          <w:sz w:val="22"/>
          <w:szCs w:val="22"/>
        </w:rPr>
        <w:t>kota</w:t>
      </w:r>
      <w:r w:rsidRPr="009D6D3A">
        <w:rPr>
          <w:rFonts w:ascii="Times" w:hAnsi="Times" w:cs="Times New Roman"/>
          <w:sz w:val="22"/>
          <w:szCs w:val="22"/>
        </w:rPr>
        <w:t>’s northwest</w:t>
      </w:r>
      <w:r>
        <w:rPr>
          <w:rFonts w:ascii="Times" w:hAnsi="Times" w:cs="Times New Roman"/>
          <w:sz w:val="22"/>
          <w:szCs w:val="22"/>
        </w:rPr>
        <w:t>ern-most</w:t>
      </w:r>
      <w:r w:rsidRPr="009D6D3A">
        <w:rPr>
          <w:rFonts w:ascii="Times" w:hAnsi="Times" w:cs="Times New Roman"/>
          <w:sz w:val="22"/>
          <w:szCs w:val="22"/>
        </w:rPr>
        <w:t xml:space="preserve"> corner. His pa</w:t>
      </w:r>
      <w:r w:rsidRPr="009D6D3A">
        <w:rPr>
          <w:rFonts w:ascii="Times" w:hAnsi="Times" w:cs="Times New Roman"/>
          <w:sz w:val="22"/>
          <w:szCs w:val="22"/>
        </w:rPr>
        <w:t>r</w:t>
      </w:r>
      <w:r w:rsidRPr="009D6D3A">
        <w:rPr>
          <w:rFonts w:ascii="Times" w:hAnsi="Times" w:cs="Times New Roman"/>
          <w:sz w:val="22"/>
          <w:szCs w:val="22"/>
        </w:rPr>
        <w:t>ents were Norwegian immigrants, whose house did not have electricity for the first ten years of Sabo’s life.</w:t>
      </w:r>
      <w:r w:rsidRPr="009D6D3A">
        <w:rPr>
          <w:rStyle w:val="FootnoteReference"/>
          <w:rFonts w:cs="Times New Roman"/>
          <w:sz w:val="22"/>
          <w:szCs w:val="22"/>
        </w:rPr>
        <w:footnoteReference w:id="2"/>
      </w:r>
      <w:r w:rsidRPr="009D6D3A">
        <w:rPr>
          <w:rFonts w:ascii="Times" w:hAnsi="Times" w:cs="Times New Roman"/>
          <w:sz w:val="22"/>
          <w:szCs w:val="22"/>
        </w:rPr>
        <w:t xml:space="preserve"> </w:t>
      </w:r>
      <w:r>
        <w:rPr>
          <w:rFonts w:ascii="Times" w:hAnsi="Times" w:cs="Times New Roman"/>
          <w:sz w:val="22"/>
          <w:szCs w:val="22"/>
        </w:rPr>
        <w:t>He</w:t>
      </w:r>
      <w:r w:rsidRPr="009D6D3A">
        <w:rPr>
          <w:rFonts w:ascii="Times" w:hAnsi="Times" w:cs="Times New Roman"/>
          <w:sz w:val="22"/>
          <w:szCs w:val="22"/>
        </w:rPr>
        <w:t xml:space="preserve"> attended the Alkabo School, not quite a one-room schoolhouse, but close, which was built in 1934, closed in 1963, and in 2010 was listed on the National Register of Hi</w:t>
      </w:r>
      <w:r w:rsidRPr="009D6D3A">
        <w:rPr>
          <w:rFonts w:ascii="Times" w:hAnsi="Times" w:cs="Times New Roman"/>
          <w:sz w:val="22"/>
          <w:szCs w:val="22"/>
        </w:rPr>
        <w:t>s</w:t>
      </w:r>
      <w:r w:rsidRPr="009D6D3A">
        <w:rPr>
          <w:rFonts w:ascii="Times" w:hAnsi="Times" w:cs="Times New Roman"/>
          <w:sz w:val="22"/>
          <w:szCs w:val="22"/>
        </w:rPr>
        <w:t xml:space="preserve">toric Places. </w:t>
      </w:r>
      <w:r>
        <w:rPr>
          <w:rFonts w:ascii="Times" w:hAnsi="Times" w:cs="Courier"/>
          <w:sz w:val="22"/>
          <w:szCs w:val="22"/>
        </w:rPr>
        <w:t xml:space="preserve">Martin was first in his </w:t>
      </w:r>
      <w:r w:rsidRPr="00F32A44">
        <w:rPr>
          <w:rFonts w:ascii="Times" w:hAnsi="Times" w:cs="Courier"/>
          <w:sz w:val="22"/>
          <w:szCs w:val="22"/>
        </w:rPr>
        <w:t xml:space="preserve">high school class </w:t>
      </w:r>
      <w:r>
        <w:rPr>
          <w:rFonts w:ascii="Times" w:hAnsi="Times" w:cs="Courier"/>
          <w:sz w:val="22"/>
          <w:szCs w:val="22"/>
        </w:rPr>
        <w:t>in</w:t>
      </w:r>
      <w:r w:rsidRPr="00F32A44">
        <w:rPr>
          <w:rFonts w:ascii="Times" w:hAnsi="Times" w:cs="Courier"/>
          <w:sz w:val="22"/>
          <w:szCs w:val="22"/>
        </w:rPr>
        <w:t xml:space="preserve"> Alkabo, </w:t>
      </w:r>
      <w:r>
        <w:rPr>
          <w:rFonts w:ascii="Times" w:hAnsi="Times" w:cs="Courier"/>
          <w:sz w:val="22"/>
          <w:szCs w:val="22"/>
        </w:rPr>
        <w:t>though he would often joke—in classic Scandinavian self-deprecating style—that t</w:t>
      </w:r>
      <w:r w:rsidRPr="00F32A44">
        <w:rPr>
          <w:rFonts w:ascii="Times" w:hAnsi="Times" w:cs="Courier"/>
          <w:sz w:val="22"/>
          <w:szCs w:val="22"/>
        </w:rPr>
        <w:t xml:space="preserve">here were </w:t>
      </w:r>
      <w:r>
        <w:rPr>
          <w:rFonts w:ascii="Times" w:hAnsi="Times" w:cs="Courier"/>
          <w:sz w:val="22"/>
          <w:szCs w:val="22"/>
        </w:rPr>
        <w:t xml:space="preserve">only </w:t>
      </w:r>
      <w:r w:rsidRPr="00F32A44">
        <w:rPr>
          <w:rFonts w:ascii="Times" w:hAnsi="Times" w:cs="Courier"/>
          <w:sz w:val="22"/>
          <w:szCs w:val="22"/>
        </w:rPr>
        <w:t xml:space="preserve">three </w:t>
      </w:r>
      <w:r>
        <w:rPr>
          <w:rFonts w:ascii="Times" w:hAnsi="Times" w:cs="Courier"/>
          <w:sz w:val="22"/>
          <w:szCs w:val="22"/>
        </w:rPr>
        <w:t xml:space="preserve">students </w:t>
      </w:r>
      <w:r w:rsidRPr="00F32A44">
        <w:rPr>
          <w:rFonts w:ascii="Times" w:hAnsi="Times" w:cs="Courier"/>
          <w:sz w:val="22"/>
          <w:szCs w:val="22"/>
        </w:rPr>
        <w:t xml:space="preserve">in </w:t>
      </w:r>
      <w:r>
        <w:rPr>
          <w:rFonts w:ascii="Times" w:hAnsi="Times" w:cs="Courier"/>
          <w:sz w:val="22"/>
          <w:szCs w:val="22"/>
        </w:rPr>
        <w:t xml:space="preserve">his class. </w:t>
      </w:r>
      <w:r>
        <w:rPr>
          <w:rFonts w:ascii="Times" w:hAnsi="Times" w:cs="Times New Roman"/>
          <w:sz w:val="22"/>
          <w:szCs w:val="22"/>
        </w:rPr>
        <w:t>His</w:t>
      </w:r>
      <w:r w:rsidRPr="009D6D3A">
        <w:rPr>
          <w:rFonts w:ascii="Times" w:hAnsi="Times" w:cs="Times New Roman"/>
          <w:sz w:val="22"/>
          <w:szCs w:val="22"/>
        </w:rPr>
        <w:t xml:space="preserve"> older sis</w:t>
      </w:r>
      <w:r>
        <w:rPr>
          <w:rFonts w:ascii="Times" w:hAnsi="Times" w:cs="Times New Roman"/>
          <w:sz w:val="22"/>
          <w:szCs w:val="22"/>
        </w:rPr>
        <w:t>ter</w:t>
      </w:r>
      <w:r w:rsidRPr="009D6D3A">
        <w:rPr>
          <w:rFonts w:ascii="Times" w:hAnsi="Times" w:cs="Times New Roman"/>
          <w:sz w:val="22"/>
          <w:szCs w:val="22"/>
        </w:rPr>
        <w:t xml:space="preserve"> Anna Ma</w:t>
      </w:r>
      <w:r>
        <w:rPr>
          <w:rFonts w:ascii="Times" w:hAnsi="Times" w:cs="Times New Roman"/>
          <w:sz w:val="22"/>
          <w:szCs w:val="22"/>
        </w:rPr>
        <w:t>rie</w:t>
      </w:r>
      <w:r w:rsidRPr="009D6D3A">
        <w:rPr>
          <w:rFonts w:ascii="Times" w:hAnsi="Times" w:cs="Times New Roman"/>
          <w:sz w:val="22"/>
          <w:szCs w:val="22"/>
        </w:rPr>
        <w:t xml:space="preserve"> </w:t>
      </w:r>
      <w:r>
        <w:rPr>
          <w:rFonts w:ascii="Times" w:hAnsi="Times" w:cs="Times New Roman"/>
          <w:sz w:val="22"/>
          <w:szCs w:val="22"/>
        </w:rPr>
        <w:t>left</w:t>
      </w:r>
      <w:r w:rsidRPr="009D6D3A">
        <w:rPr>
          <w:rFonts w:ascii="Times" w:hAnsi="Times" w:cs="Times New Roman"/>
          <w:sz w:val="22"/>
          <w:szCs w:val="22"/>
        </w:rPr>
        <w:t xml:space="preserve"> Alkabo for </w:t>
      </w:r>
      <w:r>
        <w:rPr>
          <w:rFonts w:ascii="Times" w:hAnsi="Times" w:cs="Times New Roman"/>
          <w:sz w:val="22"/>
          <w:szCs w:val="22"/>
        </w:rPr>
        <w:t xml:space="preserve">the big city of </w:t>
      </w:r>
      <w:r w:rsidRPr="009D6D3A">
        <w:rPr>
          <w:rFonts w:ascii="Times" w:hAnsi="Times" w:cs="Times New Roman"/>
          <w:sz w:val="22"/>
          <w:szCs w:val="22"/>
        </w:rPr>
        <w:t xml:space="preserve">Minneapolis </w:t>
      </w:r>
      <w:r>
        <w:rPr>
          <w:rFonts w:ascii="Times" w:hAnsi="Times" w:cs="Times New Roman"/>
          <w:sz w:val="22"/>
          <w:szCs w:val="22"/>
        </w:rPr>
        <w:t xml:space="preserve">to attend </w:t>
      </w:r>
      <w:r w:rsidRPr="00866D2D">
        <w:rPr>
          <w:rFonts w:ascii="Times" w:hAnsi="Times" w:cs="Times New Roman"/>
          <w:sz w:val="22"/>
          <w:szCs w:val="22"/>
        </w:rPr>
        <w:t>Augsburg College</w:t>
      </w:r>
      <w:r>
        <w:rPr>
          <w:rFonts w:ascii="Times" w:hAnsi="Times" w:cs="Times New Roman"/>
          <w:sz w:val="22"/>
          <w:szCs w:val="22"/>
        </w:rPr>
        <w:t xml:space="preserve">. She </w:t>
      </w:r>
      <w:r w:rsidRPr="009D6D3A">
        <w:rPr>
          <w:rFonts w:ascii="Times" w:hAnsi="Times" w:cs="Times New Roman"/>
          <w:sz w:val="22"/>
          <w:szCs w:val="22"/>
        </w:rPr>
        <w:t>graduated in 1949.</w:t>
      </w:r>
      <w:r w:rsidRPr="009D6D3A">
        <w:rPr>
          <w:rStyle w:val="FootnoteReference"/>
          <w:rFonts w:cs="Times New Roman"/>
          <w:sz w:val="22"/>
          <w:szCs w:val="22"/>
        </w:rPr>
        <w:footnoteReference w:id="3"/>
      </w:r>
      <w:r w:rsidRPr="009D6D3A">
        <w:rPr>
          <w:rFonts w:ascii="Times" w:hAnsi="Times" w:cs="Times New Roman"/>
          <w:sz w:val="22"/>
          <w:szCs w:val="22"/>
        </w:rPr>
        <w:t xml:space="preserve"> Martin followed in Anna Marie</w:t>
      </w:r>
      <w:r>
        <w:rPr>
          <w:rFonts w:ascii="Times" w:hAnsi="Times" w:cs="Times New Roman"/>
          <w:sz w:val="22"/>
          <w:szCs w:val="22"/>
        </w:rPr>
        <w:t>’s foo</w:t>
      </w:r>
      <w:r>
        <w:rPr>
          <w:rFonts w:ascii="Times" w:hAnsi="Times" w:cs="Times New Roman"/>
          <w:sz w:val="22"/>
          <w:szCs w:val="22"/>
        </w:rPr>
        <w:t>t</w:t>
      </w:r>
      <w:r>
        <w:rPr>
          <w:rFonts w:ascii="Times" w:hAnsi="Times" w:cs="Times New Roman"/>
          <w:sz w:val="22"/>
          <w:szCs w:val="22"/>
        </w:rPr>
        <w:t>steps in the fall of 1955</w:t>
      </w:r>
      <w:r w:rsidRPr="009D6D3A">
        <w:rPr>
          <w:rFonts w:ascii="Times" w:hAnsi="Times" w:cs="Times New Roman"/>
          <w:sz w:val="22"/>
          <w:szCs w:val="22"/>
        </w:rPr>
        <w:t>.</w:t>
      </w:r>
    </w:p>
    <w:p w14:paraId="4BB46DE7" w14:textId="77777777" w:rsidR="00680567" w:rsidRPr="009D6D3A" w:rsidRDefault="00680567" w:rsidP="00680567">
      <w:pPr>
        <w:jc w:val="both"/>
        <w:rPr>
          <w:rFonts w:ascii="Times" w:hAnsi="Times" w:cs="Times New Roman"/>
          <w:sz w:val="22"/>
          <w:szCs w:val="22"/>
        </w:rPr>
      </w:pPr>
      <w:r w:rsidRPr="009D6D3A">
        <w:rPr>
          <w:rFonts w:ascii="Times" w:hAnsi="Times"/>
          <w:sz w:val="22"/>
          <w:szCs w:val="22"/>
        </w:rPr>
        <w:tab/>
        <w:t>During his time at Augsburg, Sabo studied history and polit</w:t>
      </w:r>
      <w:r w:rsidRPr="009D6D3A">
        <w:rPr>
          <w:rFonts w:ascii="Times" w:hAnsi="Times"/>
          <w:sz w:val="22"/>
          <w:szCs w:val="22"/>
        </w:rPr>
        <w:t>i</w:t>
      </w:r>
      <w:r w:rsidRPr="009D6D3A">
        <w:rPr>
          <w:rFonts w:ascii="Times" w:hAnsi="Times"/>
          <w:sz w:val="22"/>
          <w:szCs w:val="22"/>
        </w:rPr>
        <w:t>cal science, though he is famous (especially in Augsburg history depar</w:t>
      </w:r>
      <w:r w:rsidRPr="009D6D3A">
        <w:rPr>
          <w:rFonts w:ascii="Times" w:hAnsi="Times"/>
          <w:sz w:val="22"/>
          <w:szCs w:val="22"/>
        </w:rPr>
        <w:t>t</w:t>
      </w:r>
      <w:r w:rsidRPr="009D6D3A">
        <w:rPr>
          <w:rFonts w:ascii="Times" w:hAnsi="Times"/>
          <w:sz w:val="22"/>
          <w:szCs w:val="22"/>
        </w:rPr>
        <w:t>ment) for claiming that he “majored in Chrislock.” Indeed, Sabo’s relationship with Carl Chrislock must have been one of mutual admir</w:t>
      </w:r>
      <w:r w:rsidRPr="009D6D3A">
        <w:rPr>
          <w:rFonts w:ascii="Times" w:hAnsi="Times"/>
          <w:sz w:val="22"/>
          <w:szCs w:val="22"/>
        </w:rPr>
        <w:t>a</w:t>
      </w:r>
      <w:r w:rsidRPr="009D6D3A">
        <w:rPr>
          <w:rFonts w:ascii="Times" w:hAnsi="Times"/>
          <w:sz w:val="22"/>
          <w:szCs w:val="22"/>
        </w:rPr>
        <w:t>tion and support. Soon after his arrival, Sabo became involved with the Democratic Club on campus, as well a student group called the Public Affairs Federation (PAF), whose stated purpose was “</w:t>
      </w:r>
      <w:r w:rsidRPr="009D6D3A">
        <w:rPr>
          <w:rFonts w:ascii="Times" w:hAnsi="Times" w:cs="Courier"/>
          <w:sz w:val="22"/>
          <w:szCs w:val="22"/>
        </w:rPr>
        <w:t>an intelligent interest i</w:t>
      </w:r>
      <w:r>
        <w:rPr>
          <w:rFonts w:ascii="Times" w:hAnsi="Times" w:cs="Courier"/>
          <w:sz w:val="22"/>
          <w:szCs w:val="22"/>
        </w:rPr>
        <w:t>n what goes on outside Augsburg’</w:t>
      </w:r>
      <w:r w:rsidRPr="009D6D3A">
        <w:rPr>
          <w:rFonts w:ascii="Times" w:hAnsi="Times" w:cs="Courier"/>
          <w:sz w:val="22"/>
          <w:szCs w:val="22"/>
        </w:rPr>
        <w:t>s sheltered qua</w:t>
      </w:r>
      <w:r w:rsidRPr="009D6D3A">
        <w:rPr>
          <w:rFonts w:ascii="Times" w:hAnsi="Times" w:cs="Courier"/>
          <w:sz w:val="22"/>
          <w:szCs w:val="22"/>
        </w:rPr>
        <w:t>d</w:t>
      </w:r>
      <w:r w:rsidRPr="009D6D3A">
        <w:rPr>
          <w:rFonts w:ascii="Times" w:hAnsi="Times" w:cs="Courier"/>
          <w:sz w:val="22"/>
          <w:szCs w:val="22"/>
        </w:rPr>
        <w:t xml:space="preserve">rangle. </w:t>
      </w:r>
      <w:r>
        <w:rPr>
          <w:rFonts w:ascii="Times" w:hAnsi="Times" w:cs="Courier"/>
          <w:sz w:val="22"/>
          <w:szCs w:val="22"/>
        </w:rPr>
        <w:t>The PAF</w:t>
      </w:r>
      <w:r w:rsidRPr="009D6D3A">
        <w:rPr>
          <w:rFonts w:ascii="Times" w:hAnsi="Times" w:cs="Courier"/>
          <w:sz w:val="22"/>
          <w:szCs w:val="22"/>
        </w:rPr>
        <w:t xml:space="preserve"> was comprise</w:t>
      </w:r>
      <w:r>
        <w:rPr>
          <w:rFonts w:ascii="Times" w:hAnsi="Times" w:cs="Courier"/>
          <w:sz w:val="22"/>
          <w:szCs w:val="22"/>
        </w:rPr>
        <w:t>d of members of the Republican C</w:t>
      </w:r>
      <w:r w:rsidRPr="009D6D3A">
        <w:rPr>
          <w:rFonts w:ascii="Times" w:hAnsi="Times" w:cs="Courier"/>
          <w:sz w:val="22"/>
          <w:szCs w:val="22"/>
        </w:rPr>
        <w:t>lub, th</w:t>
      </w:r>
      <w:r>
        <w:rPr>
          <w:rFonts w:ascii="Times" w:hAnsi="Times" w:cs="Courier"/>
          <w:sz w:val="22"/>
          <w:szCs w:val="22"/>
        </w:rPr>
        <w:t>e Democrat C</w:t>
      </w:r>
      <w:r w:rsidRPr="009D6D3A">
        <w:rPr>
          <w:rFonts w:ascii="Times" w:hAnsi="Times" w:cs="Courier"/>
          <w:sz w:val="22"/>
          <w:szCs w:val="22"/>
        </w:rPr>
        <w:t xml:space="preserve">lub, and “non-partisan civic-minded members” who acted as arbiters. </w:t>
      </w:r>
      <w:r w:rsidRPr="009D6D3A">
        <w:rPr>
          <w:rFonts w:ascii="Times" w:hAnsi="Times"/>
          <w:sz w:val="22"/>
          <w:szCs w:val="22"/>
        </w:rPr>
        <w:t>B</w:t>
      </w:r>
      <w:r w:rsidRPr="009D6D3A">
        <w:rPr>
          <w:rFonts w:ascii="Times" w:hAnsi="Times" w:cs="Times New Roman"/>
          <w:sz w:val="22"/>
          <w:szCs w:val="22"/>
        </w:rPr>
        <w:t>oth of these groups had Chrislock as faculty adviser. Indeed, the stu</w:t>
      </w:r>
      <w:r>
        <w:rPr>
          <w:rFonts w:ascii="Times" w:hAnsi="Times" w:cs="Times New Roman"/>
          <w:sz w:val="22"/>
          <w:szCs w:val="22"/>
        </w:rPr>
        <w:t>dent/</w:t>
      </w:r>
      <w:r w:rsidRPr="009D6D3A">
        <w:rPr>
          <w:rFonts w:ascii="Times" w:hAnsi="Times" w:cs="Times New Roman"/>
          <w:sz w:val="22"/>
          <w:szCs w:val="22"/>
        </w:rPr>
        <w:t xml:space="preserve">mentor relationship seems to be expressed in a 1957 </w:t>
      </w:r>
      <w:r w:rsidRPr="009D6D3A">
        <w:rPr>
          <w:rFonts w:ascii="Times" w:hAnsi="Times" w:cs="Times New Roman"/>
          <w:i/>
          <w:sz w:val="22"/>
          <w:szCs w:val="22"/>
        </w:rPr>
        <w:t>Augsburgian</w:t>
      </w:r>
      <w:r w:rsidRPr="009D6D3A">
        <w:rPr>
          <w:rFonts w:ascii="Times" w:hAnsi="Times" w:cs="Times New Roman"/>
          <w:sz w:val="22"/>
          <w:szCs w:val="22"/>
        </w:rPr>
        <w:t xml:space="preserve"> ph</w:t>
      </w:r>
      <w:r w:rsidRPr="009D6D3A">
        <w:rPr>
          <w:rFonts w:ascii="Times" w:hAnsi="Times" w:cs="Times New Roman"/>
          <w:sz w:val="22"/>
          <w:szCs w:val="22"/>
        </w:rPr>
        <w:t>o</w:t>
      </w:r>
      <w:r w:rsidRPr="009D6D3A">
        <w:rPr>
          <w:rFonts w:ascii="Times" w:hAnsi="Times" w:cs="Times New Roman"/>
          <w:sz w:val="22"/>
          <w:szCs w:val="22"/>
        </w:rPr>
        <w:t>to of the PAF group, which shows Sabo standing in the second row, next to his mentor on the far left.</w:t>
      </w:r>
      <w:r w:rsidRPr="009D6D3A">
        <w:rPr>
          <w:rStyle w:val="FootnoteReference"/>
          <w:rFonts w:cs="Times New Roman"/>
          <w:sz w:val="22"/>
          <w:szCs w:val="22"/>
        </w:rPr>
        <w:footnoteReference w:id="4"/>
      </w:r>
    </w:p>
    <w:p w14:paraId="63E924C3" w14:textId="77777777" w:rsidR="00680567" w:rsidRPr="009D6D3A" w:rsidRDefault="00680567" w:rsidP="00680567">
      <w:pPr>
        <w:jc w:val="both"/>
        <w:rPr>
          <w:rFonts w:ascii="Times" w:hAnsi="Times"/>
          <w:sz w:val="22"/>
          <w:szCs w:val="22"/>
        </w:rPr>
      </w:pPr>
    </w:p>
    <w:p w14:paraId="0234319F" w14:textId="77777777" w:rsidR="00680567" w:rsidRPr="009D6D3A" w:rsidRDefault="00680567" w:rsidP="00680567">
      <w:pPr>
        <w:jc w:val="both"/>
        <w:rPr>
          <w:rFonts w:ascii="Times" w:hAnsi="Times" w:cs="Times New Roman"/>
          <w:sz w:val="22"/>
          <w:szCs w:val="22"/>
        </w:rPr>
      </w:pPr>
    </w:p>
    <w:p w14:paraId="27606001" w14:textId="77777777" w:rsidR="00680567" w:rsidRPr="00680567" w:rsidRDefault="00680567" w:rsidP="00680567">
      <w:pPr>
        <w:keepNext/>
        <w:jc w:val="center"/>
      </w:pPr>
      <w:r>
        <w:rPr>
          <w:noProof/>
        </w:rPr>
        <w:lastRenderedPageBreak/>
        <w:drawing>
          <wp:inline distT="0" distB="0" distL="0" distR="0" wp14:anchorId="353AE8A6" wp14:editId="2FFC013F">
            <wp:extent cx="4683908" cy="2286000"/>
            <wp:effectExtent l="0" t="0" r="0" b="0"/>
            <wp:docPr id="282" name="Picture 282" descr="Macintosh HD:Users:adamo:Desktop:photos from stephen:Sabo AUgsburgian 1957, 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damo:Desktop:photos from stephen:Sabo AUgsburgian 1957, 74.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480" r="1851" b="4425"/>
                    <a:stretch/>
                  </pic:blipFill>
                  <pic:spPr bwMode="auto">
                    <a:xfrm>
                      <a:off x="0" y="0"/>
                      <a:ext cx="4686784" cy="2287403"/>
                    </a:xfrm>
                    <a:prstGeom prst="rect">
                      <a:avLst/>
                    </a:prstGeom>
                    <a:noFill/>
                    <a:ln>
                      <a:noFill/>
                    </a:ln>
                    <a:extLst>
                      <a:ext uri="{53640926-AAD7-44d8-BBD7-CCE9431645EC}">
                        <a14:shadowObscured xmlns:a14="http://schemas.microsoft.com/office/drawing/2010/main"/>
                      </a:ext>
                    </a:extLst>
                  </pic:spPr>
                </pic:pic>
              </a:graphicData>
            </a:graphic>
          </wp:inline>
        </w:drawing>
      </w:r>
    </w:p>
    <w:p w14:paraId="374FC588" w14:textId="77777777" w:rsidR="00680567" w:rsidRPr="00680567" w:rsidRDefault="00680567" w:rsidP="00680567">
      <w:pPr>
        <w:pStyle w:val="Caption"/>
        <w:jc w:val="center"/>
        <w:rPr>
          <w:rFonts w:ascii="Times" w:hAnsi="Times"/>
          <w:b w:val="0"/>
          <w:i/>
          <w:color w:val="auto"/>
          <w:sz w:val="20"/>
          <w:szCs w:val="20"/>
        </w:rPr>
      </w:pPr>
      <w:r>
        <w:rPr>
          <w:rFonts w:ascii="Times" w:hAnsi="Times"/>
          <w:b w:val="0"/>
          <w:i/>
          <w:color w:val="auto"/>
          <w:sz w:val="20"/>
          <w:szCs w:val="20"/>
        </w:rPr>
        <w:t>The Public Affairs</w:t>
      </w:r>
      <w:r w:rsidRPr="00680567">
        <w:rPr>
          <w:rFonts w:ascii="Times" w:hAnsi="Times"/>
          <w:b w:val="0"/>
          <w:i/>
          <w:color w:val="auto"/>
          <w:sz w:val="20"/>
          <w:szCs w:val="20"/>
        </w:rPr>
        <w:t xml:space="preserve"> Federation in 1957. </w:t>
      </w:r>
      <w:r>
        <w:rPr>
          <w:rFonts w:ascii="Times" w:hAnsi="Times"/>
          <w:b w:val="0"/>
          <w:i/>
          <w:color w:val="auto"/>
          <w:sz w:val="20"/>
          <w:szCs w:val="20"/>
        </w:rPr>
        <w:t xml:space="preserve">Professor </w:t>
      </w:r>
      <w:r w:rsidRPr="00680567">
        <w:rPr>
          <w:rFonts w:ascii="Times" w:hAnsi="Times"/>
          <w:b w:val="0"/>
          <w:i/>
          <w:color w:val="auto"/>
          <w:sz w:val="20"/>
          <w:szCs w:val="20"/>
        </w:rPr>
        <w:t>Carl Chrislock is</w:t>
      </w:r>
      <w:r>
        <w:rPr>
          <w:rFonts w:ascii="Times" w:hAnsi="Times"/>
          <w:b w:val="0"/>
          <w:i/>
          <w:color w:val="auto"/>
          <w:sz w:val="20"/>
          <w:szCs w:val="20"/>
        </w:rPr>
        <w:t xml:space="preserve"> </w:t>
      </w:r>
      <w:r>
        <w:rPr>
          <w:rFonts w:ascii="Times" w:hAnsi="Times"/>
          <w:b w:val="0"/>
          <w:i/>
          <w:color w:val="auto"/>
          <w:sz w:val="20"/>
          <w:szCs w:val="20"/>
        </w:rPr>
        <w:br/>
      </w:r>
      <w:r w:rsidRPr="00680567">
        <w:rPr>
          <w:rFonts w:ascii="Times" w:hAnsi="Times"/>
          <w:b w:val="0"/>
          <w:i/>
          <w:color w:val="auto"/>
          <w:sz w:val="20"/>
          <w:szCs w:val="20"/>
        </w:rPr>
        <w:t>wearing the suit</w:t>
      </w:r>
      <w:r>
        <w:rPr>
          <w:rFonts w:ascii="Times" w:hAnsi="Times"/>
          <w:b w:val="0"/>
          <w:i/>
          <w:color w:val="auto"/>
          <w:sz w:val="20"/>
          <w:szCs w:val="20"/>
        </w:rPr>
        <w:t xml:space="preserve">, </w:t>
      </w:r>
      <w:r w:rsidRPr="00680567">
        <w:rPr>
          <w:rFonts w:ascii="Times" w:hAnsi="Times"/>
          <w:b w:val="0"/>
          <w:i/>
          <w:color w:val="auto"/>
          <w:sz w:val="20"/>
          <w:szCs w:val="20"/>
        </w:rPr>
        <w:t>seco</w:t>
      </w:r>
      <w:r>
        <w:rPr>
          <w:rFonts w:ascii="Times" w:hAnsi="Times"/>
          <w:b w:val="0"/>
          <w:i/>
          <w:color w:val="auto"/>
          <w:sz w:val="20"/>
          <w:szCs w:val="20"/>
        </w:rPr>
        <w:t>nd row, left</w:t>
      </w:r>
      <w:r w:rsidRPr="00680567">
        <w:rPr>
          <w:rFonts w:ascii="Times" w:hAnsi="Times"/>
          <w:b w:val="0"/>
          <w:i/>
          <w:color w:val="auto"/>
          <w:sz w:val="20"/>
          <w:szCs w:val="20"/>
        </w:rPr>
        <w:t>. Martin Sabo is next to him.</w:t>
      </w:r>
    </w:p>
    <w:p w14:paraId="0A59C19C" w14:textId="77777777" w:rsidR="00680567" w:rsidRDefault="00680567" w:rsidP="00680567">
      <w:pPr>
        <w:jc w:val="both"/>
        <w:rPr>
          <w:rFonts w:ascii="Times" w:hAnsi="Times"/>
          <w:sz w:val="22"/>
          <w:szCs w:val="22"/>
        </w:rPr>
      </w:pPr>
    </w:p>
    <w:p w14:paraId="306530ED" w14:textId="77777777" w:rsidR="00680567" w:rsidRDefault="00680567" w:rsidP="00680567">
      <w:pPr>
        <w:ind w:firstLine="360"/>
        <w:jc w:val="both"/>
        <w:rPr>
          <w:rFonts w:ascii="Times" w:hAnsi="Times"/>
          <w:sz w:val="22"/>
          <w:szCs w:val="22"/>
        </w:rPr>
      </w:pPr>
      <w:r>
        <w:rPr>
          <w:rFonts w:ascii="Times" w:hAnsi="Times"/>
          <w:sz w:val="22"/>
          <w:szCs w:val="22"/>
        </w:rPr>
        <w:t>The</w:t>
      </w:r>
      <w:r w:rsidRPr="001B272D">
        <w:rPr>
          <w:rFonts w:ascii="Times" w:hAnsi="Times"/>
          <w:sz w:val="22"/>
          <w:szCs w:val="22"/>
        </w:rPr>
        <w:t xml:space="preserve"> close relationship</w:t>
      </w:r>
      <w:r>
        <w:rPr>
          <w:rFonts w:ascii="Times" w:hAnsi="Times"/>
          <w:sz w:val="22"/>
          <w:szCs w:val="22"/>
        </w:rPr>
        <w:t xml:space="preserve"> between Sabo and Chrislock</w:t>
      </w:r>
      <w:r w:rsidRPr="001B272D">
        <w:rPr>
          <w:rFonts w:ascii="Times" w:hAnsi="Times"/>
          <w:sz w:val="22"/>
          <w:szCs w:val="22"/>
        </w:rPr>
        <w:t xml:space="preserve"> did not mean that the student always agreed with the teacher.</w:t>
      </w:r>
      <w:r>
        <w:rPr>
          <w:rFonts w:ascii="Times" w:hAnsi="Times"/>
          <w:sz w:val="22"/>
          <w:szCs w:val="22"/>
        </w:rPr>
        <w:t xml:space="preserve"> For example, i</w:t>
      </w:r>
      <w:r w:rsidRPr="001B272D">
        <w:rPr>
          <w:rFonts w:ascii="Times" w:hAnsi="Times"/>
          <w:sz w:val="22"/>
          <w:szCs w:val="22"/>
        </w:rPr>
        <w:t xml:space="preserve">n </w:t>
      </w:r>
      <w:r>
        <w:rPr>
          <w:rFonts w:ascii="Times" w:hAnsi="Times"/>
          <w:sz w:val="22"/>
          <w:szCs w:val="22"/>
        </w:rPr>
        <w:t xml:space="preserve">August </w:t>
      </w:r>
      <w:r w:rsidRPr="001B272D">
        <w:rPr>
          <w:rFonts w:ascii="Times" w:hAnsi="Times"/>
          <w:sz w:val="22"/>
          <w:szCs w:val="22"/>
        </w:rPr>
        <w:t xml:space="preserve">1958, The People’s Republic of China, a communist power known </w:t>
      </w:r>
      <w:r>
        <w:rPr>
          <w:rFonts w:ascii="Times" w:hAnsi="Times"/>
          <w:sz w:val="22"/>
          <w:szCs w:val="22"/>
        </w:rPr>
        <w:t xml:space="preserve">in the West as “Red China,” </w:t>
      </w:r>
      <w:r w:rsidRPr="001B272D">
        <w:rPr>
          <w:rFonts w:ascii="Times" w:hAnsi="Times"/>
          <w:sz w:val="22"/>
          <w:szCs w:val="22"/>
        </w:rPr>
        <w:t xml:space="preserve">was at odds with the nationalist government on the island of Taiwan, the so-called </w:t>
      </w:r>
      <w:r>
        <w:rPr>
          <w:rFonts w:ascii="Times" w:hAnsi="Times"/>
          <w:sz w:val="22"/>
          <w:szCs w:val="22"/>
        </w:rPr>
        <w:t>“</w:t>
      </w:r>
      <w:r w:rsidRPr="001B272D">
        <w:rPr>
          <w:rFonts w:ascii="Times" w:hAnsi="Times"/>
          <w:sz w:val="22"/>
          <w:szCs w:val="22"/>
        </w:rPr>
        <w:t>Republic of China.</w:t>
      </w:r>
      <w:r>
        <w:rPr>
          <w:rFonts w:ascii="Times" w:hAnsi="Times"/>
          <w:sz w:val="22"/>
          <w:szCs w:val="22"/>
        </w:rPr>
        <w:t>”</w:t>
      </w:r>
      <w:r w:rsidRPr="001B272D">
        <w:rPr>
          <w:rFonts w:ascii="Times" w:hAnsi="Times"/>
          <w:sz w:val="22"/>
          <w:szCs w:val="22"/>
        </w:rPr>
        <w:t xml:space="preserve"> Red China bombed </w:t>
      </w:r>
      <w:r>
        <w:rPr>
          <w:rFonts w:ascii="Times" w:hAnsi="Times"/>
          <w:sz w:val="22"/>
          <w:szCs w:val="22"/>
        </w:rPr>
        <w:t xml:space="preserve">contested </w:t>
      </w:r>
      <w:r w:rsidRPr="001B272D">
        <w:rPr>
          <w:rFonts w:ascii="Times" w:hAnsi="Times"/>
          <w:sz w:val="22"/>
          <w:szCs w:val="22"/>
        </w:rPr>
        <w:t>Taiwan</w:t>
      </w:r>
      <w:r>
        <w:rPr>
          <w:rFonts w:ascii="Times" w:hAnsi="Times"/>
          <w:sz w:val="22"/>
          <w:szCs w:val="22"/>
        </w:rPr>
        <w:t xml:space="preserve">ese territory in the China Sea, an action which </w:t>
      </w:r>
      <w:r w:rsidRPr="001B272D">
        <w:rPr>
          <w:rFonts w:ascii="Times" w:hAnsi="Times"/>
          <w:sz w:val="22"/>
          <w:szCs w:val="22"/>
        </w:rPr>
        <w:t>became known as the Taiwan Strait Crisis, a critical moment in the Cold War.</w:t>
      </w:r>
      <w:r>
        <w:rPr>
          <w:rFonts w:ascii="Times" w:hAnsi="Times"/>
          <w:sz w:val="22"/>
          <w:szCs w:val="22"/>
        </w:rPr>
        <w:t xml:space="preserve"> The United States refused to recognize Red China di</w:t>
      </w:r>
      <w:r>
        <w:rPr>
          <w:rFonts w:ascii="Times" w:hAnsi="Times"/>
          <w:sz w:val="22"/>
          <w:szCs w:val="22"/>
        </w:rPr>
        <w:t>p</w:t>
      </w:r>
      <w:r>
        <w:rPr>
          <w:rFonts w:ascii="Times" w:hAnsi="Times"/>
          <w:sz w:val="22"/>
          <w:szCs w:val="22"/>
        </w:rPr>
        <w:t xml:space="preserve">lomatically, though it did recognize the legitimacy of Taiwan. The U.S. was also actively blocking Red China’s entry into the United Nations. Many people criticized these policies because, in spite of its being communist, Red China was larger in population and landmass than the tiny island of </w:t>
      </w:r>
      <w:r w:rsidRPr="006230AA">
        <w:rPr>
          <w:rFonts w:ascii="Times" w:hAnsi="Times"/>
          <w:sz w:val="22"/>
          <w:szCs w:val="22"/>
        </w:rPr>
        <w:t xml:space="preserve">Taiwan. </w:t>
      </w:r>
      <w:r>
        <w:rPr>
          <w:rFonts w:ascii="Times" w:hAnsi="Times"/>
          <w:sz w:val="22"/>
          <w:szCs w:val="22"/>
        </w:rPr>
        <w:t>In December 1958, t</w:t>
      </w:r>
      <w:r w:rsidRPr="006230AA">
        <w:rPr>
          <w:rFonts w:ascii="Times" w:hAnsi="Times"/>
          <w:sz w:val="22"/>
          <w:szCs w:val="22"/>
        </w:rPr>
        <w:t xml:space="preserve">he </w:t>
      </w:r>
      <w:r w:rsidRPr="006230AA">
        <w:rPr>
          <w:rFonts w:ascii="Times" w:hAnsi="Times"/>
          <w:i/>
          <w:sz w:val="22"/>
          <w:szCs w:val="22"/>
        </w:rPr>
        <w:t>Echo</w:t>
      </w:r>
      <w:r w:rsidRPr="006230AA">
        <w:rPr>
          <w:rFonts w:ascii="Times" w:hAnsi="Times"/>
          <w:sz w:val="22"/>
          <w:szCs w:val="22"/>
        </w:rPr>
        <w:t xml:space="preserve"> posed the que</w:t>
      </w:r>
      <w:r w:rsidRPr="006230AA">
        <w:rPr>
          <w:rFonts w:ascii="Times" w:hAnsi="Times"/>
          <w:sz w:val="22"/>
          <w:szCs w:val="22"/>
        </w:rPr>
        <w:t>s</w:t>
      </w:r>
      <w:r w:rsidRPr="006230AA">
        <w:rPr>
          <w:rFonts w:ascii="Times" w:hAnsi="Times"/>
          <w:sz w:val="22"/>
          <w:szCs w:val="22"/>
        </w:rPr>
        <w:t>tion: “Do you agree with the U.S. Red China policy?”</w:t>
      </w:r>
      <w:r>
        <w:rPr>
          <w:rFonts w:ascii="Times" w:hAnsi="Times"/>
          <w:sz w:val="22"/>
          <w:szCs w:val="22"/>
        </w:rPr>
        <w:t xml:space="preserve"> </w:t>
      </w:r>
    </w:p>
    <w:p w14:paraId="3512B0DE" w14:textId="77777777" w:rsidR="00680567" w:rsidRDefault="00680567" w:rsidP="00680567">
      <w:pPr>
        <w:ind w:firstLine="360"/>
        <w:jc w:val="both"/>
        <w:rPr>
          <w:rFonts w:ascii="Times" w:hAnsi="Times" w:cs="Courier"/>
          <w:sz w:val="22"/>
          <w:szCs w:val="22"/>
        </w:rPr>
      </w:pPr>
      <w:r w:rsidRPr="006230AA">
        <w:rPr>
          <w:rFonts w:ascii="Times" w:hAnsi="Times" w:cs="Courier"/>
          <w:sz w:val="22"/>
          <w:szCs w:val="22"/>
        </w:rPr>
        <w:t>Dwight Sorheim, president of the campus Re</w:t>
      </w:r>
      <w:r>
        <w:rPr>
          <w:rFonts w:ascii="Times" w:hAnsi="Times" w:cs="Courier"/>
          <w:sz w:val="22"/>
          <w:szCs w:val="22"/>
        </w:rPr>
        <w:t>publican Club stated that he was:</w:t>
      </w:r>
    </w:p>
    <w:p w14:paraId="2917F40A" w14:textId="77777777" w:rsidR="00680567" w:rsidRPr="00B77A8A" w:rsidRDefault="00680567" w:rsidP="00680567">
      <w:pPr>
        <w:ind w:firstLine="360"/>
        <w:jc w:val="both"/>
        <w:rPr>
          <w:rFonts w:ascii="Times" w:hAnsi="Times" w:cs="Courier"/>
          <w:sz w:val="20"/>
          <w:szCs w:val="20"/>
        </w:rPr>
      </w:pPr>
    </w:p>
    <w:p w14:paraId="16F9F0BD" w14:textId="77777777" w:rsidR="00680567" w:rsidRPr="00B77A8A" w:rsidRDefault="00680567" w:rsidP="00680567">
      <w:pPr>
        <w:ind w:left="360"/>
        <w:jc w:val="both"/>
        <w:rPr>
          <w:rFonts w:ascii="Times" w:hAnsi="Times" w:cs="Courier"/>
          <w:sz w:val="20"/>
          <w:szCs w:val="20"/>
        </w:rPr>
      </w:pPr>
      <w:r w:rsidRPr="00B77A8A">
        <w:rPr>
          <w:rFonts w:ascii="Times" w:hAnsi="Times" w:cs="Courier"/>
          <w:sz w:val="20"/>
          <w:szCs w:val="20"/>
        </w:rPr>
        <w:t>In total agreement with United States policy with Red China … we should not violate agreements with the Nationalist government … as for the Red Chinese government, when it can display in its international associations that it can act in contrast to that of the Korean situations, where it showed no concern or interest for repatriation of the ravages of battle, of prisoners of war and most of all our war dead, then we might well consider it a ca</w:t>
      </w:r>
      <w:r w:rsidRPr="00B77A8A">
        <w:rPr>
          <w:rFonts w:ascii="Times" w:hAnsi="Times" w:cs="Courier"/>
          <w:sz w:val="20"/>
          <w:szCs w:val="20"/>
        </w:rPr>
        <w:t>n</w:t>
      </w:r>
      <w:r w:rsidRPr="00B77A8A">
        <w:rPr>
          <w:rFonts w:ascii="Times" w:hAnsi="Times" w:cs="Courier"/>
          <w:sz w:val="20"/>
          <w:szCs w:val="20"/>
        </w:rPr>
        <w:t>didate for official United States recognition as well as a member of the family of nations.</w:t>
      </w:r>
      <w:r w:rsidRPr="00B77A8A">
        <w:rPr>
          <w:rStyle w:val="FootnoteReference"/>
          <w:rFonts w:cs="Courier"/>
          <w:sz w:val="20"/>
          <w:szCs w:val="20"/>
        </w:rPr>
        <w:footnoteReference w:id="5"/>
      </w:r>
    </w:p>
    <w:p w14:paraId="0D95329E" w14:textId="77777777" w:rsidR="00680567" w:rsidRPr="00B77A8A" w:rsidRDefault="00680567" w:rsidP="00680567">
      <w:pPr>
        <w:jc w:val="both"/>
        <w:rPr>
          <w:rFonts w:ascii="Times" w:hAnsi="Times" w:cs="Courier"/>
          <w:sz w:val="20"/>
          <w:szCs w:val="20"/>
        </w:rPr>
      </w:pPr>
    </w:p>
    <w:p w14:paraId="2FC39477" w14:textId="77777777" w:rsidR="00680567" w:rsidRDefault="00680567" w:rsidP="00680567">
      <w:pPr>
        <w:jc w:val="both"/>
        <w:rPr>
          <w:rFonts w:ascii="Times" w:hAnsi="Times"/>
          <w:sz w:val="22"/>
          <w:szCs w:val="22"/>
        </w:rPr>
      </w:pPr>
      <w:r w:rsidRPr="00AF24C3">
        <w:rPr>
          <w:rFonts w:ascii="Times" w:hAnsi="Times"/>
          <w:sz w:val="22"/>
          <w:szCs w:val="22"/>
        </w:rPr>
        <w:t>Martin Sab</w:t>
      </w:r>
      <w:r>
        <w:rPr>
          <w:rFonts w:ascii="Times" w:hAnsi="Times"/>
          <w:sz w:val="22"/>
          <w:szCs w:val="22"/>
        </w:rPr>
        <w:t>o, president of the Democratic C</w:t>
      </w:r>
      <w:r w:rsidRPr="00AF24C3">
        <w:rPr>
          <w:rFonts w:ascii="Times" w:hAnsi="Times"/>
          <w:sz w:val="22"/>
          <w:szCs w:val="22"/>
        </w:rPr>
        <w:t xml:space="preserve">lub: </w:t>
      </w:r>
    </w:p>
    <w:p w14:paraId="7D23747D" w14:textId="77777777" w:rsidR="00680567" w:rsidRPr="00B77A8A" w:rsidRDefault="00680567" w:rsidP="00680567">
      <w:pPr>
        <w:ind w:left="360"/>
        <w:jc w:val="both"/>
        <w:rPr>
          <w:rFonts w:ascii="Times" w:hAnsi="Times"/>
          <w:sz w:val="20"/>
          <w:szCs w:val="20"/>
        </w:rPr>
      </w:pPr>
    </w:p>
    <w:p w14:paraId="5438E8C1" w14:textId="77777777" w:rsidR="00680567" w:rsidRPr="00B77A8A" w:rsidRDefault="00680567" w:rsidP="00680567">
      <w:pPr>
        <w:ind w:left="360"/>
        <w:jc w:val="both"/>
        <w:rPr>
          <w:rFonts w:ascii="Times" w:hAnsi="Times" w:cs="Courier"/>
          <w:sz w:val="20"/>
          <w:szCs w:val="20"/>
        </w:rPr>
      </w:pPr>
      <w:r w:rsidRPr="00B77A8A">
        <w:rPr>
          <w:rFonts w:ascii="Times" w:hAnsi="Times"/>
          <w:sz w:val="20"/>
          <w:szCs w:val="20"/>
        </w:rPr>
        <w:t>No, I do not agree with our foreign policy in dealing with Red China. I b</w:t>
      </w:r>
      <w:r w:rsidRPr="00B77A8A">
        <w:rPr>
          <w:rFonts w:ascii="Times" w:hAnsi="Times"/>
          <w:sz w:val="20"/>
          <w:szCs w:val="20"/>
        </w:rPr>
        <w:t>e</w:t>
      </w:r>
      <w:r w:rsidRPr="00B77A8A">
        <w:rPr>
          <w:rFonts w:ascii="Times" w:hAnsi="Times"/>
          <w:sz w:val="20"/>
          <w:szCs w:val="20"/>
        </w:rPr>
        <w:t>lieve that we should permit our newspapers to send reporters to Red Ch</w:t>
      </w:r>
      <w:r w:rsidRPr="00B77A8A">
        <w:rPr>
          <w:rFonts w:ascii="Times" w:hAnsi="Times"/>
          <w:sz w:val="20"/>
          <w:szCs w:val="20"/>
        </w:rPr>
        <w:t>i</w:t>
      </w:r>
      <w:r w:rsidRPr="00B77A8A">
        <w:rPr>
          <w:rFonts w:ascii="Times" w:hAnsi="Times"/>
          <w:sz w:val="20"/>
          <w:szCs w:val="20"/>
        </w:rPr>
        <w:t>na. We should also recognize the government of Red China. The policy of refusing to let our reporters go into Red China would seem to be a r</w:t>
      </w:r>
      <w:r w:rsidRPr="00B77A8A">
        <w:rPr>
          <w:rFonts w:ascii="Times" w:hAnsi="Times"/>
          <w:sz w:val="20"/>
          <w:szCs w:val="20"/>
        </w:rPr>
        <w:t>e</w:t>
      </w:r>
      <w:r w:rsidRPr="00B77A8A">
        <w:rPr>
          <w:rFonts w:ascii="Times" w:hAnsi="Times"/>
          <w:sz w:val="20"/>
          <w:szCs w:val="20"/>
        </w:rPr>
        <w:t>striction of our constitutional right of the freedom of the press … It is only by such cultural exchange that we can hope to arrive at a little better understanding of each other and so have a little better chance for coexis</w:t>
      </w:r>
      <w:r w:rsidRPr="00B77A8A">
        <w:rPr>
          <w:rFonts w:ascii="Times" w:hAnsi="Times"/>
          <w:sz w:val="20"/>
          <w:szCs w:val="20"/>
        </w:rPr>
        <w:t>t</w:t>
      </w:r>
      <w:r w:rsidRPr="00B77A8A">
        <w:rPr>
          <w:rFonts w:ascii="Times" w:hAnsi="Times"/>
          <w:sz w:val="20"/>
          <w:szCs w:val="20"/>
        </w:rPr>
        <w:t>ence. The belief that we can hinder the progress of Red China by standing in moral aloofness is the height of illusion.</w:t>
      </w:r>
      <w:r w:rsidRPr="00B77A8A">
        <w:rPr>
          <w:rStyle w:val="FootnoteReference"/>
          <w:sz w:val="20"/>
          <w:szCs w:val="20"/>
        </w:rPr>
        <w:footnoteReference w:id="6"/>
      </w:r>
      <w:r w:rsidRPr="00B77A8A">
        <w:rPr>
          <w:rFonts w:ascii="Times" w:hAnsi="Times" w:cs="Courier"/>
          <w:sz w:val="20"/>
          <w:szCs w:val="20"/>
        </w:rPr>
        <w:t xml:space="preserve"> </w:t>
      </w:r>
    </w:p>
    <w:p w14:paraId="26460C02" w14:textId="77777777" w:rsidR="00680567" w:rsidRPr="00B77A8A" w:rsidRDefault="00680567" w:rsidP="00680567">
      <w:pPr>
        <w:ind w:left="360"/>
        <w:jc w:val="both"/>
        <w:rPr>
          <w:rFonts w:ascii="Times" w:hAnsi="Times" w:cs="Courier"/>
          <w:sz w:val="20"/>
          <w:szCs w:val="20"/>
        </w:rPr>
      </w:pPr>
    </w:p>
    <w:p w14:paraId="68475EAC" w14:textId="77777777" w:rsidR="00680567" w:rsidRDefault="00680567" w:rsidP="00680567">
      <w:pPr>
        <w:jc w:val="both"/>
        <w:rPr>
          <w:rFonts w:ascii="Times" w:hAnsi="Times"/>
          <w:sz w:val="22"/>
          <w:szCs w:val="22"/>
        </w:rPr>
      </w:pPr>
      <w:r>
        <w:rPr>
          <w:rFonts w:ascii="Times" w:hAnsi="Times" w:cs="Courier"/>
          <w:sz w:val="22"/>
          <w:szCs w:val="22"/>
        </w:rPr>
        <w:t xml:space="preserve">Carl </w:t>
      </w:r>
      <w:r w:rsidRPr="00AF24C3">
        <w:rPr>
          <w:rFonts w:ascii="Times" w:hAnsi="Times" w:cs="Courier"/>
          <w:sz w:val="22"/>
          <w:szCs w:val="22"/>
        </w:rPr>
        <w:t>Chrislock</w:t>
      </w:r>
      <w:r>
        <w:rPr>
          <w:rFonts w:ascii="Times" w:hAnsi="Times" w:cs="Courier"/>
          <w:sz w:val="22"/>
          <w:szCs w:val="22"/>
        </w:rPr>
        <w:t xml:space="preserve"> tempered the passion of both young men with a more nuanced answer to the que</w:t>
      </w:r>
      <w:r>
        <w:rPr>
          <w:rFonts w:ascii="Times" w:hAnsi="Times" w:cs="Courier"/>
          <w:sz w:val="22"/>
          <w:szCs w:val="22"/>
        </w:rPr>
        <w:t>s</w:t>
      </w:r>
      <w:r>
        <w:rPr>
          <w:rFonts w:ascii="Times" w:hAnsi="Times" w:cs="Courier"/>
          <w:sz w:val="22"/>
          <w:szCs w:val="22"/>
        </w:rPr>
        <w:t>tion:</w:t>
      </w:r>
    </w:p>
    <w:p w14:paraId="1507E44C" w14:textId="77777777" w:rsidR="00680567" w:rsidRPr="00B77A8A" w:rsidRDefault="00680567" w:rsidP="00680567">
      <w:pPr>
        <w:jc w:val="both"/>
        <w:rPr>
          <w:rFonts w:ascii="Times" w:hAnsi="Times"/>
          <w:sz w:val="20"/>
          <w:szCs w:val="20"/>
        </w:rPr>
      </w:pPr>
    </w:p>
    <w:p w14:paraId="6ACDFC17" w14:textId="77777777" w:rsidR="00680567" w:rsidRDefault="00680567" w:rsidP="00680567">
      <w:pPr>
        <w:ind w:left="360"/>
        <w:jc w:val="both"/>
        <w:rPr>
          <w:rFonts w:ascii="Times" w:hAnsi="Times" w:cs="Courier"/>
          <w:sz w:val="20"/>
          <w:szCs w:val="20"/>
        </w:rPr>
      </w:pPr>
      <w:r w:rsidRPr="00B77A8A">
        <w:rPr>
          <w:rFonts w:ascii="Times" w:hAnsi="Times" w:cs="Courier"/>
          <w:sz w:val="20"/>
          <w:szCs w:val="20"/>
        </w:rPr>
        <w:lastRenderedPageBreak/>
        <w:t>In part, yes; in part, no. I agree that Red China is a form</w:t>
      </w:r>
      <w:r w:rsidRPr="00B77A8A">
        <w:rPr>
          <w:rFonts w:ascii="Times" w:hAnsi="Times" w:cs="Courier"/>
          <w:sz w:val="20"/>
          <w:szCs w:val="20"/>
        </w:rPr>
        <w:t>i</w:t>
      </w:r>
      <w:r w:rsidRPr="00B77A8A">
        <w:rPr>
          <w:rFonts w:ascii="Times" w:hAnsi="Times" w:cs="Courier"/>
          <w:sz w:val="20"/>
          <w:szCs w:val="20"/>
        </w:rPr>
        <w:t>dable threat to the values and interests of the Free world. This being so, the United States has to oppose the extension of Chinese inf1uence. However, I do not b</w:t>
      </w:r>
      <w:r w:rsidRPr="00B77A8A">
        <w:rPr>
          <w:rFonts w:ascii="Times" w:hAnsi="Times" w:cs="Courier"/>
          <w:sz w:val="20"/>
          <w:szCs w:val="20"/>
        </w:rPr>
        <w:t>e</w:t>
      </w:r>
      <w:r w:rsidRPr="00B77A8A">
        <w:rPr>
          <w:rFonts w:ascii="Times" w:hAnsi="Times" w:cs="Courier"/>
          <w:sz w:val="20"/>
          <w:szCs w:val="20"/>
        </w:rPr>
        <w:t>lieve we are achieving this end by doggedly and dogmatically holding on to the policy of non-recognition. It seems to me that we should extend diploma</w:t>
      </w:r>
      <w:r w:rsidRPr="00B77A8A">
        <w:rPr>
          <w:rFonts w:ascii="Times" w:hAnsi="Times" w:cs="Courier"/>
          <w:sz w:val="20"/>
          <w:szCs w:val="20"/>
        </w:rPr>
        <w:t>t</w:t>
      </w:r>
      <w:r w:rsidRPr="00B77A8A">
        <w:rPr>
          <w:rFonts w:ascii="Times" w:hAnsi="Times" w:cs="Courier"/>
          <w:sz w:val="20"/>
          <w:szCs w:val="20"/>
        </w:rPr>
        <w:t>ic recognition to the Red government and that we should cease opposing Peking's admission to the United Nations.</w:t>
      </w:r>
      <w:r w:rsidRPr="00B77A8A">
        <w:rPr>
          <w:rStyle w:val="FootnoteReference"/>
          <w:rFonts w:cs="Courier"/>
          <w:sz w:val="20"/>
          <w:szCs w:val="20"/>
        </w:rPr>
        <w:footnoteReference w:id="7"/>
      </w:r>
    </w:p>
    <w:p w14:paraId="7B4CFF4E" w14:textId="77777777" w:rsidR="00680567" w:rsidRDefault="00680567" w:rsidP="00680567">
      <w:pPr>
        <w:ind w:left="360"/>
        <w:jc w:val="both"/>
        <w:rPr>
          <w:rFonts w:ascii="Times" w:hAnsi="Times" w:cs="Courier"/>
          <w:sz w:val="20"/>
          <w:szCs w:val="20"/>
        </w:rPr>
      </w:pPr>
    </w:p>
    <w:p w14:paraId="53EB4467" w14:textId="77777777" w:rsidR="00680567" w:rsidRDefault="00680567" w:rsidP="00680567">
      <w:pPr>
        <w:jc w:val="both"/>
        <w:rPr>
          <w:rFonts w:ascii="Times" w:hAnsi="Times" w:cs="Courier"/>
          <w:sz w:val="22"/>
          <w:szCs w:val="22"/>
        </w:rPr>
      </w:pPr>
      <w:r>
        <w:rPr>
          <w:rFonts w:ascii="Times" w:hAnsi="Times" w:cs="Courier"/>
          <w:sz w:val="22"/>
          <w:szCs w:val="22"/>
        </w:rPr>
        <w:t>Chrislock framed the question in terms of threat and looks for a way to avoid it or disarm it. Sabo framed the discourse in terms of understan</w:t>
      </w:r>
      <w:r>
        <w:rPr>
          <w:rFonts w:ascii="Times" w:hAnsi="Times" w:cs="Courier"/>
          <w:sz w:val="22"/>
          <w:szCs w:val="22"/>
        </w:rPr>
        <w:t>d</w:t>
      </w:r>
      <w:r>
        <w:rPr>
          <w:rFonts w:ascii="Times" w:hAnsi="Times" w:cs="Courier"/>
          <w:sz w:val="22"/>
          <w:szCs w:val="22"/>
        </w:rPr>
        <w:t>ing and co-existence informed by pragmatism. What is interesting is watching the young Sabo in the public forum on campus, working out his worldview, engaging his opponents, and being challenged under Chrislock’s tutelage.</w:t>
      </w:r>
      <w:r w:rsidRPr="00B77A8A">
        <w:rPr>
          <w:rFonts w:ascii="Times" w:hAnsi="Times" w:cs="Courier"/>
          <w:sz w:val="22"/>
          <w:szCs w:val="22"/>
        </w:rPr>
        <w:t xml:space="preserve"> </w:t>
      </w:r>
    </w:p>
    <w:p w14:paraId="03AC0102" w14:textId="77777777" w:rsidR="00680567" w:rsidRDefault="00680567" w:rsidP="00680567">
      <w:pPr>
        <w:jc w:val="both"/>
        <w:rPr>
          <w:rFonts w:ascii="Times" w:hAnsi="Times" w:cs="Courier"/>
          <w:sz w:val="22"/>
          <w:szCs w:val="22"/>
        </w:rPr>
      </w:pPr>
      <w:r>
        <w:rPr>
          <w:rFonts w:ascii="Times" w:hAnsi="Times" w:cs="Courier"/>
          <w:sz w:val="22"/>
          <w:szCs w:val="22"/>
        </w:rPr>
        <w:tab/>
      </w:r>
      <w:r w:rsidRPr="009616BF">
        <w:rPr>
          <w:rFonts w:ascii="Times" w:hAnsi="Times" w:cs="Courier"/>
          <w:sz w:val="22"/>
          <w:szCs w:val="22"/>
        </w:rPr>
        <w:t>But for Sabo, politics was not just for classroom discussion and polite debate in the newspaper. Throughout his time at Augsburg, he involved himself in campus politics and clubs. In 1956, he led “St</w:t>
      </w:r>
      <w:r w:rsidRPr="009616BF">
        <w:rPr>
          <w:rFonts w:ascii="Times" w:hAnsi="Times" w:cs="Courier"/>
          <w:sz w:val="22"/>
          <w:szCs w:val="22"/>
        </w:rPr>
        <w:t>u</w:t>
      </w:r>
      <w:r w:rsidRPr="009616BF">
        <w:rPr>
          <w:rFonts w:ascii="Times" w:hAnsi="Times" w:cs="Courier"/>
          <w:sz w:val="22"/>
          <w:szCs w:val="22"/>
        </w:rPr>
        <w:t xml:space="preserve">dents for Stevenson,” a group of </w:t>
      </w:r>
      <w:r>
        <w:rPr>
          <w:rFonts w:ascii="Times" w:hAnsi="Times" w:cs="Courier"/>
          <w:sz w:val="22"/>
          <w:szCs w:val="22"/>
        </w:rPr>
        <w:t>undergraduate</w:t>
      </w:r>
      <w:r w:rsidRPr="009616BF">
        <w:rPr>
          <w:rFonts w:ascii="Times" w:hAnsi="Times" w:cs="Courier"/>
          <w:sz w:val="22"/>
          <w:szCs w:val="22"/>
        </w:rPr>
        <w:t xml:space="preserve"> Democrats that worked on Adlai Stevenson’s presidential campaign.</w:t>
      </w:r>
      <w:r w:rsidRPr="009616BF">
        <w:rPr>
          <w:rStyle w:val="FootnoteReference"/>
          <w:rFonts w:cs="Courier"/>
          <w:sz w:val="22"/>
          <w:szCs w:val="22"/>
        </w:rPr>
        <w:footnoteReference w:id="8"/>
      </w:r>
      <w:r w:rsidRPr="009616BF">
        <w:rPr>
          <w:rFonts w:ascii="Times" w:hAnsi="Times" w:cs="Courier"/>
          <w:sz w:val="22"/>
          <w:szCs w:val="22"/>
        </w:rPr>
        <w:t xml:space="preserve"> </w:t>
      </w:r>
      <w:r>
        <w:rPr>
          <w:rFonts w:ascii="Times" w:hAnsi="Times" w:cs="Courier"/>
          <w:sz w:val="22"/>
          <w:szCs w:val="22"/>
        </w:rPr>
        <w:t>Keep in mind that Sabo was only 18 at a time, and the 26</w:t>
      </w:r>
      <w:r w:rsidRPr="00EE7ABA">
        <w:rPr>
          <w:rFonts w:ascii="Times" w:hAnsi="Times" w:cs="Courier"/>
          <w:sz w:val="22"/>
          <w:szCs w:val="22"/>
          <w:vertAlign w:val="superscript"/>
        </w:rPr>
        <w:t>th</w:t>
      </w:r>
      <w:r>
        <w:rPr>
          <w:rFonts w:ascii="Times" w:hAnsi="Times" w:cs="Courier"/>
          <w:sz w:val="22"/>
          <w:szCs w:val="22"/>
        </w:rPr>
        <w:t xml:space="preserve"> Amendment that would have given someone his age the right to vote was a decade and a half away.</w:t>
      </w:r>
      <w:r>
        <w:rPr>
          <w:rStyle w:val="FootnoteReference"/>
          <w:rFonts w:cs="Courier"/>
        </w:rPr>
        <w:footnoteReference w:id="9"/>
      </w:r>
      <w:r>
        <w:rPr>
          <w:rFonts w:ascii="Times" w:hAnsi="Times" w:cs="Courier"/>
          <w:sz w:val="22"/>
          <w:szCs w:val="22"/>
        </w:rPr>
        <w:t xml:space="preserve"> As part of </w:t>
      </w:r>
      <w:r w:rsidRPr="009616BF">
        <w:rPr>
          <w:rFonts w:ascii="Times" w:hAnsi="Times" w:cs="Courier"/>
          <w:sz w:val="22"/>
          <w:szCs w:val="22"/>
        </w:rPr>
        <w:t>his work</w:t>
      </w:r>
      <w:r>
        <w:rPr>
          <w:rFonts w:ascii="Times" w:hAnsi="Times" w:cs="Courier"/>
          <w:sz w:val="22"/>
          <w:szCs w:val="22"/>
        </w:rPr>
        <w:t xml:space="preserve"> on Stevenson’s campaign</w:t>
      </w:r>
      <w:r w:rsidRPr="009616BF">
        <w:rPr>
          <w:rFonts w:ascii="Times" w:hAnsi="Times" w:cs="Courier"/>
          <w:sz w:val="22"/>
          <w:szCs w:val="22"/>
        </w:rPr>
        <w:t>, Sabo attended workshops in Chicago where he learned about campaign organizing, and even got to meet the candidate in an informal setting with other students from across the country.</w:t>
      </w:r>
      <w:r w:rsidRPr="009616BF">
        <w:rPr>
          <w:rStyle w:val="FootnoteReference"/>
          <w:rFonts w:cs="Courier"/>
          <w:sz w:val="22"/>
          <w:szCs w:val="22"/>
        </w:rPr>
        <w:footnoteReference w:id="10"/>
      </w:r>
      <w:r w:rsidRPr="009616BF">
        <w:rPr>
          <w:rFonts w:ascii="Times" w:hAnsi="Times" w:cs="Courier"/>
          <w:sz w:val="22"/>
          <w:szCs w:val="22"/>
        </w:rPr>
        <w:t xml:space="preserve"> As president of the Democratic club, Sabo organized DFL activ</w:t>
      </w:r>
      <w:r w:rsidRPr="009616BF">
        <w:rPr>
          <w:rFonts w:ascii="Times" w:hAnsi="Times" w:cs="Courier"/>
          <w:sz w:val="22"/>
          <w:szCs w:val="22"/>
        </w:rPr>
        <w:t>i</w:t>
      </w:r>
      <w:r w:rsidRPr="009616BF">
        <w:rPr>
          <w:rFonts w:ascii="Times" w:hAnsi="Times" w:cs="Courier"/>
          <w:sz w:val="22"/>
          <w:szCs w:val="22"/>
        </w:rPr>
        <w:t>ties on campus, including a dinner with Lieutenant-Governor Karl Rolvaag.</w:t>
      </w:r>
      <w:r w:rsidRPr="009616BF">
        <w:rPr>
          <w:rStyle w:val="FootnoteReference"/>
          <w:rFonts w:cs="Courier"/>
          <w:sz w:val="22"/>
          <w:szCs w:val="22"/>
        </w:rPr>
        <w:footnoteReference w:id="11"/>
      </w:r>
      <w:r w:rsidRPr="009616BF">
        <w:rPr>
          <w:rFonts w:ascii="Times" w:hAnsi="Times" w:cs="Courier"/>
          <w:sz w:val="22"/>
          <w:szCs w:val="22"/>
        </w:rPr>
        <w:t xml:space="preserve"> </w:t>
      </w:r>
      <w:r>
        <w:rPr>
          <w:rFonts w:ascii="Times" w:hAnsi="Times" w:cs="Courier"/>
          <w:sz w:val="22"/>
          <w:szCs w:val="22"/>
        </w:rPr>
        <w:t>Sabo</w:t>
      </w:r>
      <w:r w:rsidRPr="009616BF">
        <w:rPr>
          <w:rFonts w:ascii="Times" w:hAnsi="Times" w:cs="Courier"/>
          <w:sz w:val="22"/>
          <w:szCs w:val="22"/>
        </w:rPr>
        <w:t xml:space="preserve"> also chaired a retreat in which Pres</w:t>
      </w:r>
      <w:r w:rsidRPr="009616BF">
        <w:rPr>
          <w:rFonts w:ascii="Times" w:hAnsi="Times" w:cs="Courier"/>
          <w:sz w:val="22"/>
          <w:szCs w:val="22"/>
        </w:rPr>
        <w:t>i</w:t>
      </w:r>
      <w:r w:rsidRPr="009616BF">
        <w:rPr>
          <w:rFonts w:ascii="Times" w:hAnsi="Times" w:cs="Courier"/>
          <w:sz w:val="22"/>
          <w:szCs w:val="22"/>
        </w:rPr>
        <w:t xml:space="preserve">dent Bernhard Christensen </w:t>
      </w:r>
      <w:r>
        <w:rPr>
          <w:rFonts w:ascii="Times" w:hAnsi="Times" w:cs="Courier"/>
          <w:sz w:val="22"/>
          <w:szCs w:val="22"/>
        </w:rPr>
        <w:t>met with students to address</w:t>
      </w:r>
      <w:r w:rsidRPr="009616BF">
        <w:rPr>
          <w:rFonts w:ascii="Times" w:hAnsi="Times" w:cs="Courier"/>
          <w:sz w:val="22"/>
          <w:szCs w:val="22"/>
        </w:rPr>
        <w:t xml:space="preserve"> the</w:t>
      </w:r>
      <w:r>
        <w:rPr>
          <w:rFonts w:ascii="Times" w:hAnsi="Times" w:cs="Courier"/>
          <w:sz w:val="22"/>
          <w:szCs w:val="22"/>
        </w:rPr>
        <w:t xml:space="preserve"> issue of s</w:t>
      </w:r>
      <w:r w:rsidRPr="009616BF">
        <w:rPr>
          <w:rFonts w:ascii="Times" w:hAnsi="Times" w:cs="Courier"/>
          <w:sz w:val="22"/>
          <w:szCs w:val="22"/>
        </w:rPr>
        <w:t>tu</w:t>
      </w:r>
      <w:r>
        <w:rPr>
          <w:rFonts w:ascii="Times" w:hAnsi="Times" w:cs="Courier"/>
          <w:sz w:val="22"/>
          <w:szCs w:val="22"/>
        </w:rPr>
        <w:t>dent p</w:t>
      </w:r>
      <w:r w:rsidRPr="009616BF">
        <w:rPr>
          <w:rFonts w:ascii="Times" w:hAnsi="Times" w:cs="Courier"/>
          <w:sz w:val="22"/>
          <w:szCs w:val="22"/>
        </w:rPr>
        <w:t>articipa</w:t>
      </w:r>
      <w:r>
        <w:rPr>
          <w:rFonts w:ascii="Times" w:hAnsi="Times" w:cs="Courier"/>
          <w:sz w:val="22"/>
          <w:szCs w:val="22"/>
        </w:rPr>
        <w:t>tion in the a</w:t>
      </w:r>
      <w:r w:rsidRPr="009616BF">
        <w:rPr>
          <w:rFonts w:ascii="Times" w:hAnsi="Times" w:cs="Courier"/>
          <w:sz w:val="22"/>
          <w:szCs w:val="22"/>
        </w:rPr>
        <w:t>dministr</w:t>
      </w:r>
      <w:r w:rsidRPr="009616BF">
        <w:rPr>
          <w:rFonts w:ascii="Times" w:hAnsi="Times" w:cs="Courier"/>
          <w:sz w:val="22"/>
          <w:szCs w:val="22"/>
        </w:rPr>
        <w:t>a</w:t>
      </w:r>
      <w:r w:rsidRPr="009616BF">
        <w:rPr>
          <w:rFonts w:ascii="Times" w:hAnsi="Times" w:cs="Courier"/>
          <w:sz w:val="22"/>
          <w:szCs w:val="22"/>
        </w:rPr>
        <w:t>tion</w:t>
      </w:r>
      <w:r>
        <w:rPr>
          <w:rFonts w:ascii="Times" w:hAnsi="Times" w:cs="Courier"/>
          <w:sz w:val="22"/>
          <w:szCs w:val="22"/>
        </w:rPr>
        <w:t xml:space="preserve"> of the c</w:t>
      </w:r>
      <w:r w:rsidRPr="009616BF">
        <w:rPr>
          <w:rFonts w:ascii="Times" w:hAnsi="Times" w:cs="Courier"/>
          <w:sz w:val="22"/>
          <w:szCs w:val="22"/>
        </w:rPr>
        <w:t>ol</w:t>
      </w:r>
      <w:r>
        <w:rPr>
          <w:rFonts w:ascii="Times" w:hAnsi="Times" w:cs="Courier"/>
          <w:sz w:val="22"/>
          <w:szCs w:val="22"/>
        </w:rPr>
        <w:t>lege</w:t>
      </w:r>
      <w:r w:rsidRPr="009616BF">
        <w:rPr>
          <w:rFonts w:ascii="Times" w:hAnsi="Times" w:cs="Courier"/>
          <w:sz w:val="22"/>
          <w:szCs w:val="22"/>
        </w:rPr>
        <w:t>.</w:t>
      </w:r>
      <w:r w:rsidRPr="009616BF">
        <w:rPr>
          <w:rStyle w:val="FootnoteReference"/>
          <w:rFonts w:cs="Courier"/>
          <w:sz w:val="22"/>
          <w:szCs w:val="22"/>
        </w:rPr>
        <w:footnoteReference w:id="12"/>
      </w:r>
    </w:p>
    <w:p w14:paraId="78AF582E" w14:textId="77777777" w:rsidR="00680567" w:rsidRPr="00F32A44" w:rsidRDefault="00680567" w:rsidP="00680567">
      <w:pPr>
        <w:jc w:val="both"/>
        <w:rPr>
          <w:rFonts w:ascii="Times" w:hAnsi="Times" w:cs="Courier"/>
          <w:sz w:val="22"/>
          <w:szCs w:val="22"/>
        </w:rPr>
      </w:pPr>
      <w:r>
        <w:rPr>
          <w:rFonts w:ascii="Times" w:hAnsi="Times" w:cs="Courier"/>
          <w:sz w:val="22"/>
          <w:szCs w:val="22"/>
        </w:rPr>
        <w:tab/>
        <w:t>At a 1958 meeting of the campus Democratic Club, Sabo organized a showing of the film “How to Win Elections.”</w:t>
      </w:r>
      <w:r>
        <w:rPr>
          <w:rStyle w:val="FootnoteReference"/>
          <w:rFonts w:cs="Courier"/>
        </w:rPr>
        <w:footnoteReference w:id="13"/>
      </w:r>
      <w:r>
        <w:rPr>
          <w:rFonts w:ascii="Times" w:hAnsi="Times" w:cs="Courier"/>
          <w:sz w:val="22"/>
          <w:szCs w:val="22"/>
        </w:rPr>
        <w:t xml:space="preserve"> This must have been a very informative film because by 1960, then 22-year-old Martin </w:t>
      </w:r>
      <w:r w:rsidRPr="00F32A44">
        <w:rPr>
          <w:rFonts w:ascii="Times" w:hAnsi="Times" w:cs="Courier"/>
          <w:sz w:val="22"/>
          <w:szCs w:val="22"/>
        </w:rPr>
        <w:t xml:space="preserve">Sabo ran </w:t>
      </w:r>
      <w:r>
        <w:rPr>
          <w:rFonts w:ascii="Times" w:hAnsi="Times" w:cs="Courier"/>
          <w:sz w:val="22"/>
          <w:szCs w:val="22"/>
        </w:rPr>
        <w:t xml:space="preserve">for office </w:t>
      </w:r>
      <w:r w:rsidRPr="00F32A44">
        <w:rPr>
          <w:rFonts w:ascii="Times" w:hAnsi="Times" w:cs="Courier"/>
          <w:sz w:val="22"/>
          <w:szCs w:val="22"/>
        </w:rPr>
        <w:t xml:space="preserve">and got himself elected </w:t>
      </w:r>
      <w:r>
        <w:rPr>
          <w:rFonts w:ascii="Times" w:hAnsi="Times" w:cs="Courier"/>
          <w:sz w:val="22"/>
          <w:szCs w:val="22"/>
        </w:rPr>
        <w:t>to</w:t>
      </w:r>
      <w:r w:rsidRPr="00F32A44">
        <w:rPr>
          <w:rFonts w:ascii="Times" w:hAnsi="Times" w:cs="Courier"/>
          <w:sz w:val="22"/>
          <w:szCs w:val="22"/>
        </w:rPr>
        <w:t xml:space="preserve"> the 31</w:t>
      </w:r>
      <w:r w:rsidRPr="00F32A44">
        <w:rPr>
          <w:rFonts w:ascii="Times" w:hAnsi="Times" w:cs="Courier"/>
          <w:sz w:val="22"/>
          <w:szCs w:val="22"/>
          <w:vertAlign w:val="superscript"/>
        </w:rPr>
        <w:t>st</w:t>
      </w:r>
      <w:r w:rsidRPr="00F32A44">
        <w:rPr>
          <w:rFonts w:ascii="Times" w:hAnsi="Times" w:cs="Courier"/>
          <w:sz w:val="22"/>
          <w:szCs w:val="22"/>
        </w:rPr>
        <w:t xml:space="preserve"> district</w:t>
      </w:r>
      <w:r>
        <w:rPr>
          <w:rFonts w:ascii="Times" w:hAnsi="Times" w:cs="Courier"/>
          <w:sz w:val="22"/>
          <w:szCs w:val="22"/>
        </w:rPr>
        <w:t>, becoming the youngest legislator</w:t>
      </w:r>
      <w:r w:rsidRPr="00F32A44">
        <w:rPr>
          <w:rFonts w:ascii="Times" w:hAnsi="Times" w:cs="Courier"/>
          <w:sz w:val="22"/>
          <w:szCs w:val="22"/>
        </w:rPr>
        <w:t xml:space="preserve"> </w:t>
      </w:r>
      <w:r>
        <w:rPr>
          <w:rFonts w:ascii="Times" w:hAnsi="Times" w:cs="Courier"/>
          <w:sz w:val="22"/>
          <w:szCs w:val="22"/>
        </w:rPr>
        <w:t>in</w:t>
      </w:r>
      <w:r w:rsidRPr="00F32A44">
        <w:rPr>
          <w:rFonts w:ascii="Times" w:hAnsi="Times" w:cs="Courier"/>
          <w:sz w:val="22"/>
          <w:szCs w:val="22"/>
        </w:rPr>
        <w:t xml:space="preserve"> the Minnesota House of Representatives. In the </w:t>
      </w:r>
      <w:r w:rsidRPr="00F32A44">
        <w:rPr>
          <w:rFonts w:ascii="Times" w:hAnsi="Times" w:cs="Courier"/>
          <w:i/>
          <w:sz w:val="22"/>
          <w:szCs w:val="22"/>
        </w:rPr>
        <w:t>Echo</w:t>
      </w:r>
      <w:r w:rsidRPr="00F32A44">
        <w:rPr>
          <w:rFonts w:ascii="Times" w:hAnsi="Times" w:cs="Courier"/>
          <w:sz w:val="22"/>
          <w:szCs w:val="22"/>
        </w:rPr>
        <w:t xml:space="preserve"> r</w:t>
      </w:r>
      <w:r w:rsidRPr="00F32A44">
        <w:rPr>
          <w:rFonts w:ascii="Times" w:hAnsi="Times" w:cs="Courier"/>
          <w:sz w:val="22"/>
          <w:szCs w:val="22"/>
        </w:rPr>
        <w:t>e</w:t>
      </w:r>
      <w:r w:rsidRPr="00F32A44">
        <w:rPr>
          <w:rFonts w:ascii="Times" w:hAnsi="Times" w:cs="Courier"/>
          <w:sz w:val="22"/>
          <w:szCs w:val="22"/>
        </w:rPr>
        <w:t>port of his successful camp</w:t>
      </w:r>
      <w:r>
        <w:rPr>
          <w:rFonts w:ascii="Times" w:hAnsi="Times" w:cs="Courier"/>
          <w:sz w:val="22"/>
          <w:szCs w:val="22"/>
        </w:rPr>
        <w:t>a</w:t>
      </w:r>
      <w:r w:rsidRPr="00F32A44">
        <w:rPr>
          <w:rFonts w:ascii="Times" w:hAnsi="Times" w:cs="Courier"/>
          <w:sz w:val="22"/>
          <w:szCs w:val="22"/>
        </w:rPr>
        <w:t>ign, Sabo recounted the story of a w</w:t>
      </w:r>
      <w:r>
        <w:rPr>
          <w:rFonts w:ascii="Times" w:hAnsi="Times" w:cs="Courier"/>
          <w:sz w:val="22"/>
          <w:szCs w:val="22"/>
        </w:rPr>
        <w:t>oman who was so impressed by his victory</w:t>
      </w:r>
      <w:r w:rsidRPr="00F32A44">
        <w:rPr>
          <w:rFonts w:ascii="Times" w:hAnsi="Times" w:cs="Courier"/>
          <w:sz w:val="22"/>
          <w:szCs w:val="22"/>
        </w:rPr>
        <w:t xml:space="preserve"> that she told him how di</w:t>
      </w:r>
      <w:r w:rsidRPr="00F32A44">
        <w:rPr>
          <w:rFonts w:ascii="Times" w:hAnsi="Times" w:cs="Courier"/>
          <w:sz w:val="22"/>
          <w:szCs w:val="22"/>
        </w:rPr>
        <w:t>s</w:t>
      </w:r>
      <w:r w:rsidRPr="00F32A44">
        <w:rPr>
          <w:rFonts w:ascii="Times" w:hAnsi="Times" w:cs="Courier"/>
          <w:sz w:val="22"/>
          <w:szCs w:val="22"/>
        </w:rPr>
        <w:t xml:space="preserve">appointed she was in her own son. </w:t>
      </w:r>
      <w:r>
        <w:rPr>
          <w:rFonts w:ascii="Times" w:hAnsi="Times" w:cs="Courier"/>
          <w:sz w:val="22"/>
          <w:szCs w:val="22"/>
        </w:rPr>
        <w:t>Sabo admitted that playing the “son” card helped him win over voters</w:t>
      </w:r>
      <w:r w:rsidRPr="00F32A44">
        <w:rPr>
          <w:rFonts w:ascii="Times" w:hAnsi="Times" w:cs="Courier"/>
          <w:sz w:val="22"/>
          <w:szCs w:val="22"/>
        </w:rPr>
        <w:t>:</w:t>
      </w:r>
    </w:p>
    <w:p w14:paraId="79D6CE39" w14:textId="77777777" w:rsidR="00680567" w:rsidRPr="00164FF6" w:rsidRDefault="00680567" w:rsidP="00680567">
      <w:pPr>
        <w:jc w:val="both"/>
        <w:rPr>
          <w:rFonts w:ascii="Times" w:hAnsi="Times" w:cs="Courier"/>
          <w:sz w:val="20"/>
          <w:szCs w:val="20"/>
        </w:rPr>
      </w:pPr>
    </w:p>
    <w:p w14:paraId="40B2681A" w14:textId="77777777" w:rsidR="00680567" w:rsidRPr="00164FF6" w:rsidRDefault="00680567" w:rsidP="00680567">
      <w:pPr>
        <w:ind w:left="360"/>
        <w:jc w:val="both"/>
        <w:rPr>
          <w:rFonts w:ascii="Times" w:hAnsi="Times" w:cs="Courier"/>
          <w:sz w:val="20"/>
          <w:szCs w:val="20"/>
        </w:rPr>
      </w:pPr>
      <w:r w:rsidRPr="00164FF6">
        <w:rPr>
          <w:rFonts w:ascii="Times" w:hAnsi="Times" w:cs="Courier"/>
          <w:sz w:val="20"/>
          <w:szCs w:val="20"/>
        </w:rPr>
        <w:t>Youth was my main asset … Maybe the people were also impressed that I used to empty garbage in the men’s dorm while at Augsburg. I even had a campaign picture of myself pushing a broom.</w:t>
      </w:r>
      <w:r w:rsidRPr="00164FF6">
        <w:rPr>
          <w:rStyle w:val="FootnoteReference"/>
          <w:rFonts w:cs="Courier"/>
          <w:sz w:val="20"/>
          <w:szCs w:val="20"/>
        </w:rPr>
        <w:footnoteReference w:id="14"/>
      </w:r>
    </w:p>
    <w:p w14:paraId="17508FFB" w14:textId="77777777" w:rsidR="00680567" w:rsidRPr="00164FF6" w:rsidRDefault="00680567" w:rsidP="00680567">
      <w:pPr>
        <w:jc w:val="both"/>
        <w:rPr>
          <w:rFonts w:ascii="Times" w:hAnsi="Times" w:cs="Courier"/>
          <w:sz w:val="20"/>
          <w:szCs w:val="20"/>
        </w:rPr>
      </w:pPr>
    </w:p>
    <w:p w14:paraId="08B03E31" w14:textId="77777777" w:rsidR="00680567" w:rsidRPr="003F7327" w:rsidRDefault="00680567" w:rsidP="00680567">
      <w:pPr>
        <w:jc w:val="both"/>
        <w:rPr>
          <w:rFonts w:ascii="Times" w:hAnsi="Times" w:cs="Courier"/>
          <w:sz w:val="22"/>
          <w:szCs w:val="22"/>
        </w:rPr>
      </w:pPr>
      <w:r w:rsidRPr="00AF187F">
        <w:rPr>
          <w:rFonts w:ascii="Times" w:hAnsi="Times" w:cs="Courier"/>
          <w:sz w:val="22"/>
          <w:szCs w:val="22"/>
        </w:rPr>
        <w:tab/>
        <w:t>By 1973, Sabo had become Speaker of the House in Minn</w:t>
      </w:r>
      <w:r w:rsidRPr="00AF187F">
        <w:rPr>
          <w:rFonts w:ascii="Times" w:hAnsi="Times" w:cs="Courier"/>
          <w:sz w:val="22"/>
          <w:szCs w:val="22"/>
        </w:rPr>
        <w:t>e</w:t>
      </w:r>
      <w:r w:rsidRPr="00AF187F">
        <w:rPr>
          <w:rFonts w:ascii="Times" w:hAnsi="Times" w:cs="Courier"/>
          <w:sz w:val="22"/>
          <w:szCs w:val="22"/>
        </w:rPr>
        <w:t>sota, an</w:t>
      </w:r>
      <w:r>
        <w:rPr>
          <w:rFonts w:ascii="Times" w:hAnsi="Times" w:cs="Courier"/>
          <w:sz w:val="22"/>
          <w:szCs w:val="22"/>
        </w:rPr>
        <w:t>d</w:t>
      </w:r>
      <w:r w:rsidRPr="00AF187F">
        <w:rPr>
          <w:rFonts w:ascii="Times" w:hAnsi="Times" w:cs="Courier"/>
          <w:sz w:val="22"/>
          <w:szCs w:val="22"/>
        </w:rPr>
        <w:t xml:space="preserve"> was serving as a member of Augsburg’s Board of R</w:t>
      </w:r>
      <w:r w:rsidRPr="00AF187F">
        <w:rPr>
          <w:rFonts w:ascii="Times" w:hAnsi="Times" w:cs="Courier"/>
          <w:sz w:val="22"/>
          <w:szCs w:val="22"/>
        </w:rPr>
        <w:t>e</w:t>
      </w:r>
      <w:r w:rsidRPr="00AF187F">
        <w:rPr>
          <w:rFonts w:ascii="Times" w:hAnsi="Times" w:cs="Courier"/>
          <w:sz w:val="22"/>
          <w:szCs w:val="22"/>
        </w:rPr>
        <w:t>gents.</w:t>
      </w:r>
      <w:r>
        <w:rPr>
          <w:rFonts w:ascii="Times" w:hAnsi="Times" w:cs="Courier"/>
          <w:sz w:val="22"/>
          <w:szCs w:val="22"/>
        </w:rPr>
        <w:t xml:space="preserve"> In a 1974 interview in the </w:t>
      </w:r>
      <w:r w:rsidRPr="008B334B">
        <w:rPr>
          <w:rFonts w:ascii="Times" w:hAnsi="Times" w:cs="Courier"/>
          <w:i/>
          <w:sz w:val="22"/>
          <w:szCs w:val="22"/>
        </w:rPr>
        <w:t>Echo</w:t>
      </w:r>
      <w:r>
        <w:rPr>
          <w:rFonts w:ascii="Times" w:hAnsi="Times" w:cs="Courier"/>
          <w:sz w:val="22"/>
          <w:szCs w:val="22"/>
        </w:rPr>
        <w:t>, which featured Sabo on a full-page, mag</w:t>
      </w:r>
      <w:r>
        <w:rPr>
          <w:rFonts w:ascii="Times" w:hAnsi="Times" w:cs="Courier"/>
          <w:sz w:val="22"/>
          <w:szCs w:val="22"/>
        </w:rPr>
        <w:t>a</w:t>
      </w:r>
      <w:r>
        <w:rPr>
          <w:rFonts w:ascii="Times" w:hAnsi="Times" w:cs="Courier"/>
          <w:sz w:val="22"/>
          <w:szCs w:val="22"/>
        </w:rPr>
        <w:t>zine-style cover, now Speaker Sabo related how his experience at Augsburg had gotten him started</w:t>
      </w:r>
      <w:r w:rsidRPr="003F7327">
        <w:rPr>
          <w:rFonts w:ascii="Times" w:hAnsi="Times" w:cs="Courier"/>
          <w:sz w:val="22"/>
          <w:szCs w:val="22"/>
        </w:rPr>
        <w:t xml:space="preserve"> in politics:</w:t>
      </w:r>
    </w:p>
    <w:p w14:paraId="6C4EA581" w14:textId="77777777" w:rsidR="00680567" w:rsidRPr="00164FF6" w:rsidRDefault="00680567" w:rsidP="00680567">
      <w:pPr>
        <w:jc w:val="both"/>
        <w:rPr>
          <w:rFonts w:ascii="Times" w:hAnsi="Times" w:cs="Courier"/>
          <w:sz w:val="20"/>
          <w:szCs w:val="20"/>
        </w:rPr>
      </w:pPr>
    </w:p>
    <w:p w14:paraId="20303F8D" w14:textId="77777777" w:rsidR="00680567" w:rsidRPr="00164FF6" w:rsidRDefault="00680567" w:rsidP="00680567">
      <w:pPr>
        <w:ind w:left="360"/>
        <w:jc w:val="both"/>
        <w:rPr>
          <w:rFonts w:ascii="Times" w:hAnsi="Times" w:cs="Courier"/>
          <w:sz w:val="20"/>
          <w:szCs w:val="20"/>
        </w:rPr>
      </w:pPr>
      <w:r w:rsidRPr="00164FF6">
        <w:rPr>
          <w:rFonts w:ascii="Times" w:hAnsi="Times" w:cs="Courier"/>
          <w:sz w:val="20"/>
          <w:szCs w:val="20"/>
        </w:rPr>
        <w:t>I was never involved in politics before I went to Augsburg. I walked on campus, met Harlan Chri</w:t>
      </w:r>
      <w:r w:rsidRPr="00164FF6">
        <w:rPr>
          <w:rFonts w:ascii="Times" w:hAnsi="Times" w:cs="Courier"/>
          <w:sz w:val="20"/>
          <w:szCs w:val="20"/>
        </w:rPr>
        <w:t>s</w:t>
      </w:r>
      <w:r w:rsidRPr="00164FF6">
        <w:rPr>
          <w:rFonts w:ascii="Times" w:hAnsi="Times" w:cs="Courier"/>
          <w:sz w:val="20"/>
          <w:szCs w:val="20"/>
        </w:rPr>
        <w:t>tianson</w:t>
      </w:r>
      <w:r>
        <w:rPr>
          <w:rFonts w:ascii="Times" w:hAnsi="Times" w:cs="Courier"/>
          <w:sz w:val="20"/>
          <w:szCs w:val="20"/>
        </w:rPr>
        <w:t>,</w:t>
      </w:r>
      <w:r w:rsidRPr="00164FF6">
        <w:rPr>
          <w:rFonts w:ascii="Times" w:hAnsi="Times" w:cs="Courier"/>
          <w:sz w:val="20"/>
          <w:szCs w:val="20"/>
        </w:rPr>
        <w:t xml:space="preserve"> and he had me on the way to a political meeting within a week or two … I was on the Student Council. Student Vice President my Junior year … We had an office in </w:t>
      </w:r>
      <w:r>
        <w:rPr>
          <w:rFonts w:ascii="Times" w:hAnsi="Times" w:cs="Courier"/>
          <w:sz w:val="20"/>
          <w:szCs w:val="20"/>
        </w:rPr>
        <w:t xml:space="preserve">[the] </w:t>
      </w:r>
      <w:r w:rsidRPr="00164FF6">
        <w:rPr>
          <w:rFonts w:ascii="Times" w:hAnsi="Times" w:cs="Courier"/>
          <w:sz w:val="20"/>
          <w:szCs w:val="20"/>
        </w:rPr>
        <w:t>6th Ward DFL organization. We l</w:t>
      </w:r>
      <w:r>
        <w:rPr>
          <w:rFonts w:ascii="Times" w:hAnsi="Times" w:cs="Courier"/>
          <w:sz w:val="20"/>
          <w:szCs w:val="20"/>
        </w:rPr>
        <w:t>ived on the corner there on 22</w:t>
      </w:r>
      <w:r w:rsidRPr="002D39E7">
        <w:rPr>
          <w:rFonts w:ascii="Times" w:hAnsi="Times" w:cs="Courier"/>
          <w:sz w:val="20"/>
          <w:szCs w:val="20"/>
          <w:vertAlign w:val="superscript"/>
        </w:rPr>
        <w:t>nd</w:t>
      </w:r>
      <w:r w:rsidRPr="00164FF6">
        <w:rPr>
          <w:rFonts w:ascii="Times" w:hAnsi="Times" w:cs="Courier"/>
          <w:sz w:val="20"/>
          <w:szCs w:val="20"/>
        </w:rPr>
        <w:t xml:space="preserve"> and Riverside, above the grocery store. It must have been headquarters for two or three Student Body President campaigns, two or three campaigns for statewide DFL chairman. My first legislative campaign was run out of there. A group of us were good friends and all involved in politics.</w:t>
      </w:r>
      <w:r w:rsidRPr="00164FF6">
        <w:rPr>
          <w:rStyle w:val="FootnoteReference"/>
          <w:rFonts w:cs="Courier"/>
          <w:sz w:val="20"/>
          <w:szCs w:val="20"/>
        </w:rPr>
        <w:footnoteReference w:id="15"/>
      </w:r>
    </w:p>
    <w:p w14:paraId="7602B719" w14:textId="77777777" w:rsidR="00680567" w:rsidRPr="003F7327" w:rsidRDefault="00680567" w:rsidP="00680567">
      <w:pPr>
        <w:jc w:val="both"/>
        <w:rPr>
          <w:rFonts w:ascii="Times" w:hAnsi="Times" w:cs="Courier"/>
          <w:sz w:val="20"/>
          <w:szCs w:val="20"/>
        </w:rPr>
      </w:pPr>
    </w:p>
    <w:p w14:paraId="613720BB" w14:textId="77777777" w:rsidR="00680567" w:rsidRPr="004F5444" w:rsidRDefault="00680567" w:rsidP="00680567">
      <w:pPr>
        <w:jc w:val="both"/>
        <w:rPr>
          <w:rFonts w:ascii="Times" w:hAnsi="Times" w:cs="Courier"/>
          <w:sz w:val="22"/>
          <w:szCs w:val="22"/>
        </w:rPr>
      </w:pPr>
      <w:r w:rsidRPr="004F5444">
        <w:rPr>
          <w:rFonts w:ascii="Times" w:hAnsi="Times" w:cs="Courier"/>
          <w:sz w:val="22"/>
          <w:szCs w:val="22"/>
        </w:rPr>
        <w:t>Historian Winston Chrislock (son of Carl) called this group the “Aug</w:t>
      </w:r>
      <w:r w:rsidRPr="004F5444">
        <w:rPr>
          <w:rFonts w:ascii="Times" w:hAnsi="Times" w:cs="Courier"/>
          <w:sz w:val="22"/>
          <w:szCs w:val="22"/>
        </w:rPr>
        <w:t>s</w:t>
      </w:r>
      <w:r w:rsidRPr="004F5444">
        <w:rPr>
          <w:rFonts w:ascii="Times" w:hAnsi="Times" w:cs="Courier"/>
          <w:sz w:val="22"/>
          <w:szCs w:val="22"/>
        </w:rPr>
        <w:t>burg mafia,” on account of the political clout that they would deve</w:t>
      </w:r>
      <w:r w:rsidRPr="004F5444">
        <w:rPr>
          <w:rFonts w:ascii="Times" w:hAnsi="Times" w:cs="Courier"/>
          <w:sz w:val="22"/>
          <w:szCs w:val="22"/>
        </w:rPr>
        <w:t>l</w:t>
      </w:r>
      <w:r w:rsidRPr="004F5444">
        <w:rPr>
          <w:rFonts w:ascii="Times" w:hAnsi="Times" w:cs="Courier"/>
          <w:sz w:val="22"/>
          <w:szCs w:val="22"/>
        </w:rPr>
        <w:t>op</w:t>
      </w:r>
      <w:r>
        <w:rPr>
          <w:rFonts w:ascii="Times" w:hAnsi="Times" w:cs="Courier"/>
          <w:sz w:val="22"/>
          <w:szCs w:val="22"/>
        </w:rPr>
        <w:t xml:space="preserve"> and wield</w:t>
      </w:r>
      <w:r w:rsidRPr="004F5444">
        <w:rPr>
          <w:rFonts w:ascii="Times" w:hAnsi="Times" w:cs="Courier"/>
          <w:sz w:val="22"/>
          <w:szCs w:val="22"/>
        </w:rPr>
        <w:t>.</w:t>
      </w:r>
      <w:r w:rsidRPr="004F5444">
        <w:rPr>
          <w:rStyle w:val="FootnoteReference"/>
          <w:rFonts w:cs="Courier"/>
          <w:sz w:val="22"/>
          <w:szCs w:val="22"/>
        </w:rPr>
        <w:footnoteReference w:id="16"/>
      </w:r>
      <w:r w:rsidRPr="004F5444">
        <w:rPr>
          <w:rFonts w:ascii="Times" w:hAnsi="Times" w:cs="Courier"/>
          <w:sz w:val="22"/>
          <w:szCs w:val="22"/>
        </w:rPr>
        <w:t xml:space="preserve"> In 1978, </w:t>
      </w:r>
      <w:r>
        <w:rPr>
          <w:rFonts w:ascii="Times" w:hAnsi="Times" w:cs="Courier"/>
          <w:sz w:val="22"/>
          <w:szCs w:val="22"/>
        </w:rPr>
        <w:t>Sabo</w:t>
      </w:r>
      <w:r w:rsidRPr="004F5444">
        <w:rPr>
          <w:rFonts w:ascii="Times" w:hAnsi="Times" w:cs="Courier"/>
          <w:sz w:val="22"/>
          <w:szCs w:val="22"/>
        </w:rPr>
        <w:t xml:space="preserve"> ran for Congress in the 5</w:t>
      </w:r>
      <w:r w:rsidRPr="004F5444">
        <w:rPr>
          <w:rFonts w:ascii="Times" w:hAnsi="Times" w:cs="Courier"/>
          <w:sz w:val="22"/>
          <w:szCs w:val="22"/>
          <w:vertAlign w:val="superscript"/>
        </w:rPr>
        <w:t>th</w:t>
      </w:r>
      <w:r w:rsidRPr="004F5444">
        <w:rPr>
          <w:rFonts w:ascii="Times" w:hAnsi="Times" w:cs="Courier"/>
          <w:sz w:val="22"/>
          <w:szCs w:val="22"/>
        </w:rPr>
        <w:t xml:space="preserve"> District. The ad from the </w:t>
      </w:r>
      <w:r w:rsidRPr="004F5444">
        <w:rPr>
          <w:rFonts w:ascii="Times" w:hAnsi="Times" w:cs="Courier"/>
          <w:i/>
          <w:sz w:val="22"/>
          <w:szCs w:val="22"/>
        </w:rPr>
        <w:t>Echo</w:t>
      </w:r>
      <w:r w:rsidRPr="004F5444">
        <w:rPr>
          <w:rFonts w:ascii="Times" w:hAnsi="Times" w:cs="Courier"/>
          <w:sz w:val="22"/>
          <w:szCs w:val="22"/>
        </w:rPr>
        <w:t>, seen at the beginning of this chapter, is from that ca</w:t>
      </w:r>
      <w:r w:rsidRPr="004F5444">
        <w:rPr>
          <w:rFonts w:ascii="Times" w:hAnsi="Times" w:cs="Courier"/>
          <w:sz w:val="22"/>
          <w:szCs w:val="22"/>
        </w:rPr>
        <w:t>m</w:t>
      </w:r>
      <w:r w:rsidRPr="004F5444">
        <w:rPr>
          <w:rFonts w:ascii="Times" w:hAnsi="Times" w:cs="Courier"/>
          <w:sz w:val="22"/>
          <w:szCs w:val="22"/>
        </w:rPr>
        <w:t>paign.</w:t>
      </w:r>
      <w:r w:rsidRPr="004F5444">
        <w:rPr>
          <w:rStyle w:val="FootnoteReference"/>
          <w:rFonts w:cs="Courier"/>
          <w:sz w:val="22"/>
          <w:szCs w:val="22"/>
        </w:rPr>
        <w:footnoteReference w:id="17"/>
      </w:r>
      <w:r w:rsidRPr="004F5444">
        <w:rPr>
          <w:rFonts w:ascii="Times" w:hAnsi="Times" w:cs="Courier"/>
          <w:sz w:val="22"/>
          <w:szCs w:val="22"/>
        </w:rPr>
        <w:t xml:space="preserve"> By then, 18-year-olds could vote in federal elections, and the newspaper from Sabo’s alma mater endorsed Augsburg’s favo</w:t>
      </w:r>
      <w:r w:rsidRPr="004F5444">
        <w:rPr>
          <w:rFonts w:ascii="Times" w:hAnsi="Times" w:cs="Courier"/>
          <w:sz w:val="22"/>
          <w:szCs w:val="22"/>
        </w:rPr>
        <w:t>r</w:t>
      </w:r>
      <w:r w:rsidRPr="004F5444">
        <w:rPr>
          <w:rFonts w:ascii="Times" w:hAnsi="Times" w:cs="Courier"/>
          <w:sz w:val="22"/>
          <w:szCs w:val="22"/>
        </w:rPr>
        <w:t>ite son:</w:t>
      </w:r>
    </w:p>
    <w:p w14:paraId="1AEFA072" w14:textId="77777777" w:rsidR="00680567" w:rsidRPr="004F5444" w:rsidRDefault="00680567" w:rsidP="00680567">
      <w:pPr>
        <w:jc w:val="both"/>
        <w:rPr>
          <w:rFonts w:ascii="Times" w:hAnsi="Times" w:cs="Courier"/>
          <w:sz w:val="20"/>
          <w:szCs w:val="20"/>
        </w:rPr>
      </w:pPr>
    </w:p>
    <w:p w14:paraId="75EAE836" w14:textId="77777777" w:rsidR="00680567" w:rsidRPr="004F5444" w:rsidRDefault="00680567" w:rsidP="00680567">
      <w:pPr>
        <w:ind w:left="360"/>
        <w:jc w:val="both"/>
        <w:rPr>
          <w:rFonts w:ascii="Times" w:hAnsi="Times" w:cs="Courier"/>
          <w:sz w:val="20"/>
          <w:szCs w:val="20"/>
        </w:rPr>
      </w:pPr>
      <w:r w:rsidRPr="004F5444">
        <w:rPr>
          <w:rFonts w:ascii="Times" w:hAnsi="Times" w:cs="Courier"/>
          <w:sz w:val="20"/>
          <w:szCs w:val="20"/>
        </w:rPr>
        <w:t>Sabo has done more for Minnesota in the areas of education and housing than any other legislator we can recall. The education aids formula and one of the finest state housing agencies in the nation were the result of his excellent legislative leadership … Sabo has shown courage … commi</w:t>
      </w:r>
      <w:r w:rsidRPr="004F5444">
        <w:rPr>
          <w:rFonts w:ascii="Times" w:hAnsi="Times" w:cs="Courier"/>
          <w:sz w:val="20"/>
          <w:szCs w:val="20"/>
        </w:rPr>
        <w:t>t</w:t>
      </w:r>
      <w:r w:rsidRPr="004F5444">
        <w:rPr>
          <w:rFonts w:ascii="Times" w:hAnsi="Times" w:cs="Courier"/>
          <w:sz w:val="20"/>
          <w:szCs w:val="20"/>
        </w:rPr>
        <w:t>ment … and compassion … This country, as well as Minnesota, needs men like Martin Olav Sabo.</w:t>
      </w:r>
      <w:r w:rsidRPr="004F5444">
        <w:rPr>
          <w:rStyle w:val="FootnoteReference"/>
          <w:rFonts w:cs="Courier"/>
          <w:sz w:val="20"/>
          <w:szCs w:val="20"/>
        </w:rPr>
        <w:footnoteReference w:id="18"/>
      </w:r>
    </w:p>
    <w:p w14:paraId="4FDB65AA" w14:textId="77777777" w:rsidR="00680567" w:rsidRPr="004F5444" w:rsidRDefault="00680567" w:rsidP="00680567">
      <w:pPr>
        <w:jc w:val="both"/>
        <w:rPr>
          <w:rFonts w:ascii="Times" w:hAnsi="Times"/>
          <w:sz w:val="20"/>
          <w:szCs w:val="20"/>
        </w:rPr>
      </w:pPr>
    </w:p>
    <w:p w14:paraId="2ED802F3" w14:textId="77777777" w:rsidR="00680567" w:rsidRPr="004F5444" w:rsidRDefault="00680567" w:rsidP="00680567">
      <w:pPr>
        <w:jc w:val="both"/>
        <w:rPr>
          <w:rFonts w:ascii="Times" w:hAnsi="Times"/>
          <w:sz w:val="22"/>
          <w:szCs w:val="22"/>
        </w:rPr>
      </w:pPr>
      <w:r w:rsidRPr="001163B7">
        <w:rPr>
          <w:rFonts w:ascii="Times" w:hAnsi="Times"/>
          <w:sz w:val="22"/>
          <w:szCs w:val="22"/>
        </w:rPr>
        <w:t xml:space="preserve">Sabo won the election, and served the people of Minnesota for 28 years. In 2009, </w:t>
      </w:r>
      <w:r>
        <w:rPr>
          <w:rFonts w:ascii="Times" w:hAnsi="Times"/>
          <w:sz w:val="22"/>
          <w:szCs w:val="22"/>
        </w:rPr>
        <w:t xml:space="preserve">to honor its alum, </w:t>
      </w:r>
      <w:r w:rsidRPr="001163B7">
        <w:rPr>
          <w:rFonts w:ascii="Times" w:hAnsi="Times"/>
          <w:sz w:val="22"/>
          <w:szCs w:val="22"/>
        </w:rPr>
        <w:t xml:space="preserve">the College created the Sabo Center for </w:t>
      </w:r>
      <w:r w:rsidRPr="001163B7">
        <w:rPr>
          <w:rFonts w:ascii="Times" w:eastAsia="Times New Roman" w:hAnsi="Times" w:cs="Times New Roman"/>
          <w:sz w:val="22"/>
          <w:szCs w:val="22"/>
        </w:rPr>
        <w:t>Citizenship and Learning, now the Sabo Center for Citizenship and Democracy.</w:t>
      </w:r>
      <w:r w:rsidRPr="001163B7">
        <w:rPr>
          <w:rFonts w:ascii="Times" w:hAnsi="Times"/>
          <w:sz w:val="22"/>
          <w:szCs w:val="22"/>
        </w:rPr>
        <w:t xml:space="preserve"> </w:t>
      </w:r>
      <w:r w:rsidRPr="004F5444">
        <w:rPr>
          <w:rFonts w:ascii="Times" w:hAnsi="Times"/>
          <w:sz w:val="22"/>
          <w:szCs w:val="22"/>
        </w:rPr>
        <w:t xml:space="preserve">It is difficult to sum up such a </w:t>
      </w:r>
      <w:r>
        <w:rPr>
          <w:rFonts w:ascii="Times" w:hAnsi="Times"/>
          <w:sz w:val="22"/>
          <w:szCs w:val="22"/>
        </w:rPr>
        <w:t xml:space="preserve">rich </w:t>
      </w:r>
      <w:r w:rsidRPr="004F5444">
        <w:rPr>
          <w:rFonts w:ascii="Times" w:hAnsi="Times"/>
          <w:sz w:val="22"/>
          <w:szCs w:val="22"/>
        </w:rPr>
        <w:t>life</w:t>
      </w:r>
      <w:r>
        <w:rPr>
          <w:rFonts w:ascii="Times" w:hAnsi="Times"/>
          <w:sz w:val="22"/>
          <w:szCs w:val="22"/>
        </w:rPr>
        <w:t xml:space="preserve"> of service</w:t>
      </w:r>
      <w:r w:rsidRPr="004F5444">
        <w:rPr>
          <w:rFonts w:ascii="Times" w:hAnsi="Times"/>
          <w:sz w:val="22"/>
          <w:szCs w:val="22"/>
        </w:rPr>
        <w:t>. Paul Pribbenow’s email did the best we might hope for:</w:t>
      </w:r>
    </w:p>
    <w:p w14:paraId="2FF5F61A" w14:textId="77777777" w:rsidR="00680567" w:rsidRPr="001163B7" w:rsidRDefault="00680567" w:rsidP="00680567">
      <w:pPr>
        <w:jc w:val="both"/>
        <w:rPr>
          <w:rFonts w:ascii="Times" w:hAnsi="Times"/>
          <w:sz w:val="20"/>
          <w:szCs w:val="20"/>
        </w:rPr>
      </w:pPr>
    </w:p>
    <w:p w14:paraId="09EF0469" w14:textId="77777777" w:rsidR="00680567" w:rsidRPr="001163B7" w:rsidRDefault="00680567" w:rsidP="00680567">
      <w:pPr>
        <w:ind w:left="360"/>
        <w:jc w:val="both"/>
        <w:rPr>
          <w:rFonts w:ascii="Times" w:eastAsia="Times New Roman" w:hAnsi="Times" w:cs="Arial"/>
          <w:color w:val="000000"/>
          <w:sz w:val="20"/>
          <w:szCs w:val="20"/>
        </w:rPr>
      </w:pPr>
      <w:r w:rsidRPr="001163B7">
        <w:rPr>
          <w:rFonts w:ascii="Times" w:hAnsi="Times"/>
          <w:sz w:val="20"/>
          <w:szCs w:val="20"/>
        </w:rPr>
        <w:t xml:space="preserve">[Martin Sabo was] </w:t>
      </w:r>
      <w:r w:rsidRPr="001163B7">
        <w:rPr>
          <w:rFonts w:ascii="Times" w:eastAsia="Times New Roman" w:hAnsi="Times" w:cs="Arial"/>
          <w:color w:val="000000"/>
          <w:sz w:val="20"/>
          <w:szCs w:val="20"/>
        </w:rPr>
        <w:t>a national leader and public servant, and an inspir</w:t>
      </w:r>
      <w:r w:rsidRPr="001163B7">
        <w:rPr>
          <w:rFonts w:ascii="Times" w:eastAsia="Times New Roman" w:hAnsi="Times" w:cs="Arial"/>
          <w:color w:val="000000"/>
          <w:sz w:val="20"/>
          <w:szCs w:val="20"/>
        </w:rPr>
        <w:t>a</w:t>
      </w:r>
      <w:r w:rsidRPr="001163B7">
        <w:rPr>
          <w:rFonts w:ascii="Times" w:eastAsia="Times New Roman" w:hAnsi="Times" w:cs="Arial"/>
          <w:color w:val="000000"/>
          <w:sz w:val="20"/>
          <w:szCs w:val="20"/>
        </w:rPr>
        <w:t>tional legend dedicated to revitalizing the role of higher education in equipping students for active engagement in citizenship and democracy.</w:t>
      </w:r>
      <w:r w:rsidRPr="001163B7">
        <w:rPr>
          <w:rStyle w:val="FootnoteReference"/>
          <w:rFonts w:eastAsia="Times New Roman" w:cs="Arial"/>
          <w:color w:val="000000"/>
          <w:sz w:val="20"/>
          <w:szCs w:val="20"/>
        </w:rPr>
        <w:footnoteReference w:id="19"/>
      </w:r>
    </w:p>
    <w:p w14:paraId="3188F621" w14:textId="77777777" w:rsidR="00680567" w:rsidRPr="001163B7" w:rsidRDefault="00680567" w:rsidP="00680567">
      <w:pPr>
        <w:ind w:left="360"/>
        <w:jc w:val="both"/>
        <w:rPr>
          <w:rFonts w:ascii="Times" w:eastAsia="Times New Roman" w:hAnsi="Times" w:cs="Arial"/>
          <w:color w:val="000000"/>
          <w:sz w:val="20"/>
          <w:szCs w:val="20"/>
        </w:rPr>
      </w:pPr>
    </w:p>
    <w:p w14:paraId="6E571C7D" w14:textId="2131C075" w:rsidR="002D44AD" w:rsidRDefault="00680567" w:rsidP="00680567">
      <w:r w:rsidRPr="004F5444">
        <w:rPr>
          <w:rFonts w:ascii="Times" w:hAnsi="Times"/>
          <w:sz w:val="22"/>
          <w:szCs w:val="22"/>
        </w:rPr>
        <w:t xml:space="preserve">For </w:t>
      </w:r>
      <w:r>
        <w:rPr>
          <w:rFonts w:ascii="Times" w:hAnsi="Times"/>
          <w:sz w:val="22"/>
          <w:szCs w:val="22"/>
        </w:rPr>
        <w:t>members of</w:t>
      </w:r>
      <w:r w:rsidRPr="004F5444">
        <w:rPr>
          <w:rFonts w:ascii="Times" w:hAnsi="Times"/>
          <w:sz w:val="22"/>
          <w:szCs w:val="22"/>
        </w:rPr>
        <w:t xml:space="preserve"> the College</w:t>
      </w:r>
      <w:r w:rsidR="006B61DD">
        <w:rPr>
          <w:rFonts w:ascii="Times" w:hAnsi="Times"/>
          <w:sz w:val="22"/>
          <w:szCs w:val="22"/>
        </w:rPr>
        <w:t xml:space="preserve"> communi</w:t>
      </w:r>
      <w:r>
        <w:rPr>
          <w:rFonts w:ascii="Times" w:hAnsi="Times"/>
          <w:sz w:val="22"/>
          <w:szCs w:val="22"/>
        </w:rPr>
        <w:t>ty</w:t>
      </w:r>
      <w:r w:rsidRPr="004F5444">
        <w:rPr>
          <w:rFonts w:ascii="Times" w:hAnsi="Times"/>
          <w:sz w:val="22"/>
          <w:szCs w:val="22"/>
        </w:rPr>
        <w:t xml:space="preserve">, </w:t>
      </w:r>
      <w:r>
        <w:rPr>
          <w:rFonts w:ascii="Times" w:hAnsi="Times"/>
          <w:sz w:val="22"/>
          <w:szCs w:val="22"/>
        </w:rPr>
        <w:t>Representative</w:t>
      </w:r>
      <w:r w:rsidRPr="004F5444">
        <w:rPr>
          <w:rFonts w:ascii="Times" w:hAnsi="Times"/>
          <w:sz w:val="22"/>
          <w:szCs w:val="22"/>
        </w:rPr>
        <w:t xml:space="preserve"> Sabo will a</w:t>
      </w:r>
      <w:r w:rsidRPr="004F5444">
        <w:rPr>
          <w:rFonts w:ascii="Times" w:hAnsi="Times"/>
          <w:sz w:val="22"/>
          <w:szCs w:val="22"/>
        </w:rPr>
        <w:t>l</w:t>
      </w:r>
      <w:r w:rsidRPr="004F5444">
        <w:rPr>
          <w:rFonts w:ascii="Times" w:hAnsi="Times"/>
          <w:sz w:val="22"/>
          <w:szCs w:val="22"/>
        </w:rPr>
        <w:t>ways be a part of Augsburg.</w:t>
      </w:r>
      <w:r>
        <w:rPr>
          <w:sz w:val="22"/>
          <w:szCs w:val="22"/>
        </w:rPr>
        <w:t xml:space="preserve"> We knew him when</w:t>
      </w:r>
      <w:r w:rsidR="006B61DD">
        <w:rPr>
          <w:sz w:val="22"/>
          <w:szCs w:val="22"/>
        </w:rPr>
        <w:t>.</w:t>
      </w:r>
      <w:bookmarkStart w:id="0" w:name="_GoBack"/>
      <w:bookmarkEnd w:id="0"/>
    </w:p>
    <w:sectPr w:rsidR="002D44AD" w:rsidSect="00D663C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DE6446" w14:textId="77777777" w:rsidR="000F7E59" w:rsidRDefault="000F7E59" w:rsidP="00680567">
      <w:r>
        <w:separator/>
      </w:r>
    </w:p>
  </w:endnote>
  <w:endnote w:type="continuationSeparator" w:id="0">
    <w:p w14:paraId="1163BDD9" w14:textId="77777777" w:rsidR="000F7E59" w:rsidRDefault="000F7E59" w:rsidP="00680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entury">
    <w:panose1 w:val="020406040505050203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urier">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C898AA" w14:textId="77777777" w:rsidR="000F7E59" w:rsidRDefault="000F7E59" w:rsidP="00680567">
      <w:r>
        <w:separator/>
      </w:r>
    </w:p>
  </w:footnote>
  <w:footnote w:type="continuationSeparator" w:id="0">
    <w:p w14:paraId="00B16BF8" w14:textId="77777777" w:rsidR="000F7E59" w:rsidRDefault="000F7E59" w:rsidP="00680567">
      <w:r>
        <w:continuationSeparator/>
      </w:r>
    </w:p>
  </w:footnote>
  <w:footnote w:id="1">
    <w:p w14:paraId="2673C6E7"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rFonts w:ascii="Times" w:hAnsi="Times"/>
          <w:sz w:val="16"/>
          <w:szCs w:val="16"/>
        </w:rPr>
        <w:t xml:space="preserve"> Email from Paul C. Pribbeno</w:t>
      </w:r>
      <w:r>
        <w:rPr>
          <w:rFonts w:ascii="Times" w:hAnsi="Times"/>
          <w:sz w:val="16"/>
          <w:szCs w:val="16"/>
        </w:rPr>
        <w:t>w, “[faculty] Martin Olav Sabo ‘</w:t>
      </w:r>
      <w:r w:rsidRPr="00557CEA">
        <w:rPr>
          <w:rFonts w:ascii="Times" w:hAnsi="Times"/>
          <w:sz w:val="16"/>
          <w:szCs w:val="16"/>
        </w:rPr>
        <w:t>59,” (13 March 2016).</w:t>
      </w:r>
    </w:p>
    <w:p w14:paraId="42A25A38" w14:textId="77777777" w:rsidR="000F7E59" w:rsidRPr="00557CEA" w:rsidRDefault="000F7E59" w:rsidP="00680567">
      <w:pPr>
        <w:pStyle w:val="FootnoteText"/>
        <w:rPr>
          <w:rFonts w:ascii="Times" w:hAnsi="Times"/>
          <w:sz w:val="16"/>
          <w:szCs w:val="16"/>
        </w:rPr>
      </w:pPr>
    </w:p>
  </w:footnote>
  <w:footnote w:id="2">
    <w:p w14:paraId="696BE910"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rFonts w:ascii="Times" w:hAnsi="Times"/>
          <w:sz w:val="16"/>
          <w:szCs w:val="16"/>
        </w:rPr>
        <w:t xml:space="preserve"> </w:t>
      </w:r>
      <w:r w:rsidRPr="00557CEA">
        <w:rPr>
          <w:rStyle w:val="FootnoteTextChar"/>
          <w:rFonts w:ascii="Times" w:hAnsi="Times"/>
          <w:sz w:val="16"/>
          <w:szCs w:val="16"/>
        </w:rPr>
        <w:t>Paul Walsh, “Martin Sabo, longtime DFL congressman and polit</w:t>
      </w:r>
      <w:r w:rsidRPr="00557CEA">
        <w:rPr>
          <w:rStyle w:val="FootnoteTextChar"/>
          <w:rFonts w:ascii="Times" w:hAnsi="Times"/>
          <w:sz w:val="16"/>
          <w:szCs w:val="16"/>
        </w:rPr>
        <w:t>i</w:t>
      </w:r>
      <w:r w:rsidRPr="00557CEA">
        <w:rPr>
          <w:rStyle w:val="FootnoteTextChar"/>
          <w:rFonts w:ascii="Times" w:hAnsi="Times"/>
          <w:sz w:val="16"/>
          <w:szCs w:val="16"/>
        </w:rPr>
        <w:t>cian, dies</w:t>
      </w:r>
      <w:r w:rsidRPr="00557CEA">
        <w:rPr>
          <w:rStyle w:val="FootnoteTextChar"/>
          <w:rFonts w:ascii="Times" w:eastAsiaTheme="minorEastAsia" w:hAnsi="Times"/>
          <w:sz w:val="16"/>
          <w:szCs w:val="16"/>
        </w:rPr>
        <w:t>,</w:t>
      </w:r>
      <w:r w:rsidRPr="00557CEA">
        <w:rPr>
          <w:rStyle w:val="FootnoteTextChar"/>
          <w:rFonts w:ascii="Times" w:hAnsi="Times"/>
          <w:sz w:val="16"/>
          <w:szCs w:val="16"/>
        </w:rPr>
        <w:t xml:space="preserve">” </w:t>
      </w:r>
      <w:r w:rsidRPr="00557CEA">
        <w:rPr>
          <w:rStyle w:val="FootnoteTextChar"/>
          <w:rFonts w:ascii="Times" w:hAnsi="Times"/>
          <w:i/>
          <w:sz w:val="16"/>
          <w:szCs w:val="16"/>
        </w:rPr>
        <w:t>Star Tribune</w:t>
      </w:r>
      <w:r w:rsidRPr="00557CEA">
        <w:rPr>
          <w:rStyle w:val="FootnoteTextChar"/>
          <w:rFonts w:ascii="Times" w:hAnsi="Times"/>
          <w:sz w:val="16"/>
          <w:szCs w:val="16"/>
        </w:rPr>
        <w:t xml:space="preserve"> (13 March 2016) at http://www.startribune.com/martin-sabo-longtime-dfl-congressman-and-politician-dies/371916411/#1.</w:t>
      </w:r>
    </w:p>
    <w:p w14:paraId="6BD8F908" w14:textId="77777777" w:rsidR="000F7E59" w:rsidRPr="00557CEA" w:rsidRDefault="000F7E59" w:rsidP="00680567">
      <w:pPr>
        <w:pStyle w:val="FootnoteText"/>
        <w:rPr>
          <w:rFonts w:ascii="Times" w:hAnsi="Times"/>
          <w:sz w:val="16"/>
          <w:szCs w:val="16"/>
        </w:rPr>
      </w:pPr>
    </w:p>
  </w:footnote>
  <w:footnote w:id="3">
    <w:p w14:paraId="7DD68929" w14:textId="77777777" w:rsidR="000F7E59" w:rsidRPr="00557CEA" w:rsidRDefault="000F7E59" w:rsidP="00680567">
      <w:pPr>
        <w:pStyle w:val="FootnoteText"/>
        <w:rPr>
          <w:rFonts w:ascii="Times" w:hAnsi="Times" w:cs="Courier"/>
          <w:sz w:val="16"/>
          <w:szCs w:val="16"/>
        </w:rPr>
      </w:pPr>
      <w:r w:rsidRPr="00557CEA">
        <w:rPr>
          <w:rStyle w:val="FootnoteReference"/>
        </w:rPr>
        <w:footnoteRef/>
      </w:r>
      <w:r w:rsidRPr="00557CEA">
        <w:rPr>
          <w:rFonts w:ascii="Times" w:hAnsi="Times"/>
          <w:sz w:val="16"/>
          <w:szCs w:val="16"/>
        </w:rPr>
        <w:t xml:space="preserve"> </w:t>
      </w:r>
      <w:r w:rsidRPr="00557CEA">
        <w:rPr>
          <w:rFonts w:ascii="Times" w:hAnsi="Times"/>
          <w:i/>
          <w:sz w:val="16"/>
          <w:szCs w:val="16"/>
        </w:rPr>
        <w:t>Augsburgian</w:t>
      </w:r>
      <w:r w:rsidRPr="00557CEA">
        <w:rPr>
          <w:rFonts w:ascii="Times" w:hAnsi="Times"/>
          <w:sz w:val="16"/>
          <w:szCs w:val="16"/>
        </w:rPr>
        <w:t xml:space="preserve"> (1949), 73.</w:t>
      </w:r>
    </w:p>
    <w:p w14:paraId="2A58E168" w14:textId="77777777" w:rsidR="000F7E59" w:rsidRPr="00557CEA" w:rsidRDefault="000F7E59" w:rsidP="00680567">
      <w:pPr>
        <w:pStyle w:val="FootnoteText"/>
        <w:rPr>
          <w:rFonts w:ascii="Times" w:hAnsi="Times"/>
          <w:sz w:val="16"/>
          <w:szCs w:val="16"/>
        </w:rPr>
      </w:pPr>
    </w:p>
  </w:footnote>
  <w:footnote w:id="4">
    <w:p w14:paraId="2ECC21D5"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sz w:val="16"/>
          <w:szCs w:val="16"/>
        </w:rPr>
        <w:t xml:space="preserve"> </w:t>
      </w:r>
      <w:r w:rsidRPr="006B61DD">
        <w:rPr>
          <w:rFonts w:ascii="Times" w:hAnsi="Times"/>
          <w:i/>
          <w:sz w:val="16"/>
          <w:szCs w:val="16"/>
        </w:rPr>
        <w:t>Augsburgian</w:t>
      </w:r>
      <w:r w:rsidRPr="00557CEA">
        <w:rPr>
          <w:rFonts w:ascii="Times" w:hAnsi="Times"/>
          <w:sz w:val="16"/>
          <w:szCs w:val="16"/>
        </w:rPr>
        <w:t xml:space="preserve"> (1957), 74.</w:t>
      </w:r>
    </w:p>
  </w:footnote>
  <w:footnote w:id="5">
    <w:p w14:paraId="683AB40E"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sz w:val="16"/>
          <w:szCs w:val="16"/>
        </w:rPr>
        <w:t xml:space="preserve"> </w:t>
      </w:r>
      <w:r w:rsidRPr="00557CEA">
        <w:rPr>
          <w:rFonts w:ascii="Times" w:hAnsi="Times"/>
          <w:sz w:val="16"/>
          <w:szCs w:val="16"/>
        </w:rPr>
        <w:t xml:space="preserve">“Do you agree with the U.S. Red China policy?” </w:t>
      </w:r>
      <w:r w:rsidRPr="00557CEA">
        <w:rPr>
          <w:rFonts w:ascii="Times" w:hAnsi="Times"/>
          <w:i/>
          <w:sz w:val="16"/>
          <w:szCs w:val="16"/>
        </w:rPr>
        <w:t>Echo</w:t>
      </w:r>
      <w:r w:rsidRPr="00557CEA">
        <w:rPr>
          <w:rFonts w:ascii="Times" w:hAnsi="Times"/>
          <w:sz w:val="16"/>
          <w:szCs w:val="16"/>
        </w:rPr>
        <w:t xml:space="preserve"> 65:6 (11 D</w:t>
      </w:r>
      <w:r w:rsidRPr="00557CEA">
        <w:rPr>
          <w:rFonts w:ascii="Times" w:hAnsi="Times"/>
          <w:sz w:val="16"/>
          <w:szCs w:val="16"/>
        </w:rPr>
        <w:t>e</w:t>
      </w:r>
      <w:r w:rsidRPr="00557CEA">
        <w:rPr>
          <w:rFonts w:ascii="Times" w:hAnsi="Times"/>
          <w:sz w:val="16"/>
          <w:szCs w:val="16"/>
        </w:rPr>
        <w:t>cember 1958), 6.</w:t>
      </w:r>
    </w:p>
    <w:p w14:paraId="2F1A6876" w14:textId="77777777" w:rsidR="000F7E59" w:rsidRPr="00557CEA" w:rsidRDefault="000F7E59" w:rsidP="00680567">
      <w:pPr>
        <w:pStyle w:val="FootnoteText"/>
        <w:rPr>
          <w:rFonts w:ascii="Times" w:hAnsi="Times"/>
          <w:sz w:val="16"/>
          <w:szCs w:val="16"/>
        </w:rPr>
      </w:pPr>
    </w:p>
  </w:footnote>
  <w:footnote w:id="6">
    <w:p w14:paraId="23263582"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sz w:val="16"/>
          <w:szCs w:val="16"/>
        </w:rPr>
        <w:t xml:space="preserve"> </w:t>
      </w:r>
      <w:r w:rsidRPr="00557CEA">
        <w:rPr>
          <w:rFonts w:ascii="Times" w:hAnsi="Times"/>
          <w:sz w:val="16"/>
          <w:szCs w:val="16"/>
        </w:rPr>
        <w:t xml:space="preserve">“Do you agree …?” </w:t>
      </w:r>
      <w:r w:rsidRPr="00557CEA">
        <w:rPr>
          <w:rFonts w:ascii="Times" w:hAnsi="Times"/>
          <w:i/>
          <w:sz w:val="16"/>
          <w:szCs w:val="16"/>
        </w:rPr>
        <w:t>Echo</w:t>
      </w:r>
      <w:r w:rsidRPr="00557CEA">
        <w:rPr>
          <w:rFonts w:ascii="Times" w:hAnsi="Times"/>
          <w:sz w:val="16"/>
          <w:szCs w:val="16"/>
        </w:rPr>
        <w:t xml:space="preserve"> 65:6, 6.</w:t>
      </w:r>
    </w:p>
    <w:p w14:paraId="0BDF9060" w14:textId="77777777" w:rsidR="000F7E59" w:rsidRPr="00557CEA" w:rsidRDefault="000F7E59" w:rsidP="00680567">
      <w:pPr>
        <w:pStyle w:val="FootnoteText"/>
        <w:rPr>
          <w:sz w:val="16"/>
          <w:szCs w:val="16"/>
        </w:rPr>
      </w:pPr>
    </w:p>
  </w:footnote>
  <w:footnote w:id="7">
    <w:p w14:paraId="1AB265AE"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sz w:val="16"/>
          <w:szCs w:val="16"/>
        </w:rPr>
        <w:t xml:space="preserve"> </w:t>
      </w:r>
      <w:r w:rsidRPr="00557CEA">
        <w:rPr>
          <w:rFonts w:ascii="Times" w:hAnsi="Times"/>
          <w:sz w:val="16"/>
          <w:szCs w:val="16"/>
        </w:rPr>
        <w:t xml:space="preserve">“Do you agree …?” </w:t>
      </w:r>
      <w:r w:rsidRPr="00557CEA">
        <w:rPr>
          <w:rFonts w:ascii="Times" w:hAnsi="Times"/>
          <w:i/>
          <w:sz w:val="16"/>
          <w:szCs w:val="16"/>
        </w:rPr>
        <w:t>Echo</w:t>
      </w:r>
      <w:r w:rsidRPr="00557CEA">
        <w:rPr>
          <w:rFonts w:ascii="Times" w:hAnsi="Times"/>
          <w:sz w:val="16"/>
          <w:szCs w:val="16"/>
        </w:rPr>
        <w:t xml:space="preserve"> 65:6, 6.</w:t>
      </w:r>
    </w:p>
    <w:p w14:paraId="48F37D88" w14:textId="77777777" w:rsidR="000F7E59" w:rsidRPr="00557CEA" w:rsidRDefault="000F7E59" w:rsidP="00680567">
      <w:pPr>
        <w:pStyle w:val="FootnoteText"/>
        <w:rPr>
          <w:rFonts w:ascii="Times" w:hAnsi="Times"/>
          <w:sz w:val="16"/>
          <w:szCs w:val="16"/>
        </w:rPr>
      </w:pPr>
    </w:p>
  </w:footnote>
  <w:footnote w:id="8">
    <w:p w14:paraId="4023A286"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rFonts w:ascii="Times" w:hAnsi="Times"/>
          <w:sz w:val="16"/>
          <w:szCs w:val="16"/>
        </w:rPr>
        <w:t xml:space="preserve"> “Democratic Club Organizes Students for Steve</w:t>
      </w:r>
      <w:r w:rsidRPr="00557CEA">
        <w:rPr>
          <w:rFonts w:ascii="Times" w:hAnsi="Times"/>
          <w:sz w:val="16"/>
          <w:szCs w:val="16"/>
        </w:rPr>
        <w:t>n</w:t>
      </w:r>
      <w:r w:rsidRPr="00557CEA">
        <w:rPr>
          <w:rFonts w:ascii="Times" w:hAnsi="Times"/>
          <w:sz w:val="16"/>
          <w:szCs w:val="16"/>
        </w:rPr>
        <w:t xml:space="preserve">son,” </w:t>
      </w:r>
      <w:r w:rsidRPr="00557CEA">
        <w:rPr>
          <w:rFonts w:ascii="Times" w:hAnsi="Times"/>
          <w:i/>
          <w:sz w:val="16"/>
          <w:szCs w:val="16"/>
        </w:rPr>
        <w:t>Echo</w:t>
      </w:r>
      <w:r w:rsidRPr="00557CEA">
        <w:rPr>
          <w:rFonts w:ascii="Times" w:hAnsi="Times"/>
          <w:sz w:val="16"/>
          <w:szCs w:val="16"/>
        </w:rPr>
        <w:t xml:space="preserve"> 62:10 (14 March 1956), 1.</w:t>
      </w:r>
    </w:p>
    <w:p w14:paraId="321EB989" w14:textId="77777777" w:rsidR="000F7E59" w:rsidRPr="00557CEA" w:rsidRDefault="000F7E59" w:rsidP="00680567">
      <w:pPr>
        <w:pStyle w:val="FootnoteText"/>
        <w:rPr>
          <w:rFonts w:ascii="Times" w:hAnsi="Times"/>
          <w:sz w:val="16"/>
          <w:szCs w:val="16"/>
        </w:rPr>
      </w:pPr>
    </w:p>
  </w:footnote>
  <w:footnote w:id="9">
    <w:p w14:paraId="5FC081DA"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rFonts w:ascii="Times" w:hAnsi="Times"/>
          <w:sz w:val="16"/>
          <w:szCs w:val="16"/>
        </w:rPr>
        <w:t xml:space="preserve"> The 26</w:t>
      </w:r>
      <w:r w:rsidRPr="00557CEA">
        <w:rPr>
          <w:rFonts w:ascii="Times" w:hAnsi="Times"/>
          <w:sz w:val="16"/>
          <w:szCs w:val="16"/>
          <w:vertAlign w:val="superscript"/>
        </w:rPr>
        <w:t>th</w:t>
      </w:r>
      <w:r w:rsidRPr="00557CEA">
        <w:rPr>
          <w:rFonts w:ascii="Times" w:hAnsi="Times"/>
          <w:sz w:val="16"/>
          <w:szCs w:val="16"/>
        </w:rPr>
        <w:t xml:space="preserve"> Amendment became law on 1 July 1971.</w:t>
      </w:r>
    </w:p>
    <w:p w14:paraId="7742742A" w14:textId="77777777" w:rsidR="000F7E59" w:rsidRPr="00557CEA" w:rsidRDefault="000F7E59" w:rsidP="00680567">
      <w:pPr>
        <w:pStyle w:val="FootnoteText"/>
        <w:rPr>
          <w:rFonts w:ascii="Times" w:hAnsi="Times"/>
          <w:sz w:val="16"/>
          <w:szCs w:val="16"/>
        </w:rPr>
      </w:pPr>
    </w:p>
  </w:footnote>
  <w:footnote w:id="10">
    <w:p w14:paraId="4B6F65A5"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rFonts w:ascii="Times" w:hAnsi="Times"/>
          <w:sz w:val="16"/>
          <w:szCs w:val="16"/>
        </w:rPr>
        <w:t xml:space="preserve"> “Martin Sabo Attends Workshop in Chicago,” </w:t>
      </w:r>
      <w:r w:rsidRPr="00557CEA">
        <w:rPr>
          <w:rFonts w:ascii="Times" w:hAnsi="Times"/>
          <w:i/>
          <w:sz w:val="16"/>
          <w:szCs w:val="16"/>
        </w:rPr>
        <w:t>Echo</w:t>
      </w:r>
      <w:r w:rsidRPr="00557CEA">
        <w:rPr>
          <w:rFonts w:ascii="Times" w:hAnsi="Times"/>
          <w:sz w:val="16"/>
          <w:szCs w:val="16"/>
        </w:rPr>
        <w:t xml:space="preserve"> 62:12 (12 April 1956), 2.</w:t>
      </w:r>
    </w:p>
    <w:p w14:paraId="0B9B447C" w14:textId="77777777" w:rsidR="000F7E59" w:rsidRPr="00557CEA" w:rsidRDefault="000F7E59" w:rsidP="00680567">
      <w:pPr>
        <w:pStyle w:val="FootnoteText"/>
        <w:rPr>
          <w:sz w:val="16"/>
          <w:szCs w:val="16"/>
        </w:rPr>
      </w:pPr>
    </w:p>
  </w:footnote>
  <w:footnote w:id="11">
    <w:p w14:paraId="5E9EFED8"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sz w:val="16"/>
          <w:szCs w:val="16"/>
        </w:rPr>
        <w:t xml:space="preserve"> </w:t>
      </w:r>
      <w:r w:rsidRPr="00557CEA">
        <w:rPr>
          <w:rFonts w:ascii="Times" w:hAnsi="Times"/>
          <w:sz w:val="16"/>
          <w:szCs w:val="16"/>
        </w:rPr>
        <w:t xml:space="preserve">“Rolvaag To Speak at DFL Dinner,” </w:t>
      </w:r>
      <w:r w:rsidRPr="00557CEA">
        <w:rPr>
          <w:rFonts w:ascii="Times" w:hAnsi="Times"/>
          <w:i/>
          <w:sz w:val="16"/>
          <w:szCs w:val="16"/>
        </w:rPr>
        <w:t>Echo</w:t>
      </w:r>
      <w:r w:rsidRPr="00557CEA">
        <w:rPr>
          <w:rFonts w:ascii="Times" w:hAnsi="Times"/>
          <w:sz w:val="16"/>
          <w:szCs w:val="16"/>
        </w:rPr>
        <w:t xml:space="preserve"> 63:10 (13 March 1957), 1.</w:t>
      </w:r>
    </w:p>
    <w:p w14:paraId="14A38E58" w14:textId="77777777" w:rsidR="000F7E59" w:rsidRPr="00557CEA" w:rsidRDefault="000F7E59" w:rsidP="00680567">
      <w:pPr>
        <w:pStyle w:val="FootnoteText"/>
        <w:rPr>
          <w:sz w:val="16"/>
          <w:szCs w:val="16"/>
        </w:rPr>
      </w:pPr>
    </w:p>
  </w:footnote>
  <w:footnote w:id="12">
    <w:p w14:paraId="619892B2" w14:textId="77777777" w:rsidR="000F7E59" w:rsidRPr="00557CEA" w:rsidRDefault="000F7E59" w:rsidP="00680567">
      <w:pPr>
        <w:pStyle w:val="FootnoteText"/>
        <w:rPr>
          <w:rFonts w:ascii="Times" w:eastAsiaTheme="minorEastAsia" w:hAnsi="Times" w:cs="Courier"/>
          <w:sz w:val="16"/>
          <w:szCs w:val="16"/>
        </w:rPr>
      </w:pPr>
      <w:r w:rsidRPr="00557CEA">
        <w:rPr>
          <w:rStyle w:val="FootnoteReference"/>
        </w:rPr>
        <w:footnoteRef/>
      </w:r>
      <w:r w:rsidRPr="00557CEA">
        <w:rPr>
          <w:sz w:val="16"/>
          <w:szCs w:val="16"/>
        </w:rPr>
        <w:t xml:space="preserve"> </w:t>
      </w:r>
      <w:r w:rsidRPr="00557CEA">
        <w:rPr>
          <w:rFonts w:ascii="Times" w:hAnsi="Times"/>
          <w:sz w:val="16"/>
          <w:szCs w:val="16"/>
        </w:rPr>
        <w:t>“Leadership Retreat Meetings Focus on Student Role in Admi</w:t>
      </w:r>
      <w:r w:rsidRPr="00557CEA">
        <w:rPr>
          <w:rFonts w:ascii="Times" w:hAnsi="Times"/>
          <w:sz w:val="16"/>
          <w:szCs w:val="16"/>
        </w:rPr>
        <w:t>n</w:t>
      </w:r>
      <w:r w:rsidRPr="00557CEA">
        <w:rPr>
          <w:rFonts w:ascii="Times" w:hAnsi="Times"/>
          <w:sz w:val="16"/>
          <w:szCs w:val="16"/>
        </w:rPr>
        <w:t xml:space="preserve">istration,” </w:t>
      </w:r>
      <w:r w:rsidRPr="00557CEA">
        <w:rPr>
          <w:rFonts w:ascii="Times" w:hAnsi="Times"/>
          <w:i/>
          <w:sz w:val="16"/>
          <w:szCs w:val="16"/>
        </w:rPr>
        <w:t>Echo</w:t>
      </w:r>
      <w:r w:rsidRPr="00557CEA">
        <w:rPr>
          <w:rFonts w:ascii="Times" w:hAnsi="Times"/>
          <w:sz w:val="16"/>
          <w:szCs w:val="16"/>
        </w:rPr>
        <w:t xml:space="preserve"> 63:13 (1 May 1957), 1.</w:t>
      </w:r>
    </w:p>
    <w:p w14:paraId="35409081" w14:textId="77777777" w:rsidR="000F7E59" w:rsidRPr="00557CEA" w:rsidRDefault="000F7E59" w:rsidP="00680567">
      <w:pPr>
        <w:pStyle w:val="FootnoteText"/>
        <w:rPr>
          <w:sz w:val="16"/>
          <w:szCs w:val="16"/>
        </w:rPr>
      </w:pPr>
    </w:p>
  </w:footnote>
  <w:footnote w:id="13">
    <w:p w14:paraId="08F4768A"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sz w:val="16"/>
          <w:szCs w:val="16"/>
        </w:rPr>
        <w:t xml:space="preserve"> </w:t>
      </w:r>
      <w:r w:rsidRPr="00557CEA">
        <w:rPr>
          <w:rFonts w:ascii="Times" w:hAnsi="Times"/>
          <w:sz w:val="16"/>
          <w:szCs w:val="16"/>
        </w:rPr>
        <w:t xml:space="preserve">“Thye, McCarthy Speak During Political Week,” </w:t>
      </w:r>
      <w:r w:rsidRPr="00557CEA">
        <w:rPr>
          <w:rFonts w:ascii="Times" w:hAnsi="Times"/>
          <w:i/>
          <w:sz w:val="16"/>
          <w:szCs w:val="16"/>
        </w:rPr>
        <w:t>Echo</w:t>
      </w:r>
      <w:r w:rsidRPr="00557CEA">
        <w:rPr>
          <w:rFonts w:ascii="Times" w:hAnsi="Times"/>
          <w:sz w:val="16"/>
          <w:szCs w:val="16"/>
        </w:rPr>
        <w:t xml:space="preserve"> 65:2 (2 Oct</w:t>
      </w:r>
      <w:r w:rsidRPr="00557CEA">
        <w:rPr>
          <w:rFonts w:ascii="Times" w:hAnsi="Times"/>
          <w:sz w:val="16"/>
          <w:szCs w:val="16"/>
        </w:rPr>
        <w:t>o</w:t>
      </w:r>
      <w:r w:rsidRPr="00557CEA">
        <w:rPr>
          <w:rFonts w:ascii="Times" w:hAnsi="Times"/>
          <w:sz w:val="16"/>
          <w:szCs w:val="16"/>
        </w:rPr>
        <w:t>ber 1958), 1.</w:t>
      </w:r>
    </w:p>
    <w:p w14:paraId="25743F29" w14:textId="77777777" w:rsidR="000F7E59" w:rsidRPr="00557CEA" w:rsidRDefault="000F7E59" w:rsidP="00680567">
      <w:pPr>
        <w:pStyle w:val="FootnoteText"/>
        <w:rPr>
          <w:sz w:val="16"/>
          <w:szCs w:val="16"/>
        </w:rPr>
      </w:pPr>
    </w:p>
  </w:footnote>
  <w:footnote w:id="14">
    <w:p w14:paraId="77A7D61E"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sz w:val="16"/>
          <w:szCs w:val="16"/>
        </w:rPr>
        <w:t xml:space="preserve"> </w:t>
      </w:r>
      <w:r w:rsidRPr="00557CEA">
        <w:rPr>
          <w:rFonts w:ascii="Times" w:hAnsi="Times"/>
          <w:sz w:val="16"/>
          <w:szCs w:val="16"/>
        </w:rPr>
        <w:t xml:space="preserve">“Youthful Sabo Wins Congressional Seat,” </w:t>
      </w:r>
      <w:r w:rsidRPr="00557CEA">
        <w:rPr>
          <w:rFonts w:ascii="Times" w:hAnsi="Times"/>
          <w:i/>
          <w:sz w:val="16"/>
          <w:szCs w:val="16"/>
        </w:rPr>
        <w:t>Echo</w:t>
      </w:r>
      <w:r w:rsidRPr="00557CEA">
        <w:rPr>
          <w:rFonts w:ascii="Times" w:hAnsi="Times"/>
          <w:sz w:val="16"/>
          <w:szCs w:val="16"/>
        </w:rPr>
        <w:t xml:space="preserve"> 67:4 (10 November 1960, 5.</w:t>
      </w:r>
    </w:p>
    <w:p w14:paraId="7CCE2F03" w14:textId="77777777" w:rsidR="000F7E59" w:rsidRPr="00557CEA" w:rsidRDefault="000F7E59" w:rsidP="00680567">
      <w:pPr>
        <w:pStyle w:val="FootnoteText"/>
        <w:rPr>
          <w:sz w:val="16"/>
          <w:szCs w:val="16"/>
        </w:rPr>
      </w:pPr>
    </w:p>
  </w:footnote>
  <w:footnote w:id="15">
    <w:p w14:paraId="0CEE7882"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sz w:val="16"/>
          <w:szCs w:val="16"/>
        </w:rPr>
        <w:t xml:space="preserve"> </w:t>
      </w:r>
      <w:r w:rsidRPr="00557CEA">
        <w:rPr>
          <w:rFonts w:ascii="Times" w:hAnsi="Times"/>
          <w:sz w:val="16"/>
          <w:szCs w:val="16"/>
        </w:rPr>
        <w:t xml:space="preserve">Karen M. Johnson, “Martin Sabo: Never a Normal Day,” </w:t>
      </w:r>
      <w:r w:rsidRPr="00557CEA">
        <w:rPr>
          <w:rFonts w:ascii="Times" w:hAnsi="Times"/>
          <w:i/>
          <w:sz w:val="16"/>
          <w:szCs w:val="16"/>
        </w:rPr>
        <w:t>Echo</w:t>
      </w:r>
      <w:r w:rsidRPr="00557CEA">
        <w:rPr>
          <w:rFonts w:ascii="Times" w:hAnsi="Times"/>
          <w:sz w:val="16"/>
          <w:szCs w:val="16"/>
        </w:rPr>
        <w:t xml:space="preserve"> 80:15 (15 Febr</w:t>
      </w:r>
      <w:r w:rsidRPr="00557CEA">
        <w:rPr>
          <w:rFonts w:ascii="Times" w:hAnsi="Times"/>
          <w:sz w:val="16"/>
          <w:szCs w:val="16"/>
        </w:rPr>
        <w:t>u</w:t>
      </w:r>
      <w:r w:rsidRPr="00557CEA">
        <w:rPr>
          <w:rFonts w:ascii="Times" w:hAnsi="Times"/>
          <w:sz w:val="16"/>
          <w:szCs w:val="16"/>
        </w:rPr>
        <w:t>ary 1974), 6.</w:t>
      </w:r>
    </w:p>
    <w:p w14:paraId="3391D4CA" w14:textId="77777777" w:rsidR="000F7E59" w:rsidRPr="00557CEA" w:rsidRDefault="000F7E59" w:rsidP="00680567">
      <w:pPr>
        <w:pStyle w:val="FootnoteText"/>
        <w:rPr>
          <w:sz w:val="16"/>
          <w:szCs w:val="16"/>
        </w:rPr>
      </w:pPr>
    </w:p>
  </w:footnote>
  <w:footnote w:id="16">
    <w:p w14:paraId="7C9D20BF" w14:textId="4427240B" w:rsidR="000F7E59" w:rsidRPr="00557CEA" w:rsidRDefault="000F7E59" w:rsidP="00680567">
      <w:pPr>
        <w:pStyle w:val="FootnoteText"/>
        <w:rPr>
          <w:rFonts w:ascii="Times" w:hAnsi="Times"/>
          <w:sz w:val="16"/>
          <w:szCs w:val="16"/>
        </w:rPr>
      </w:pPr>
      <w:r w:rsidRPr="00557CEA">
        <w:rPr>
          <w:rStyle w:val="FootnoteReference"/>
        </w:rPr>
        <w:footnoteRef/>
      </w:r>
      <w:r w:rsidRPr="00557CEA">
        <w:rPr>
          <w:sz w:val="16"/>
          <w:szCs w:val="16"/>
        </w:rPr>
        <w:t xml:space="preserve"> </w:t>
      </w:r>
      <w:r w:rsidRPr="00557CEA">
        <w:rPr>
          <w:rFonts w:ascii="Times" w:hAnsi="Times"/>
          <w:sz w:val="16"/>
          <w:szCs w:val="16"/>
        </w:rPr>
        <w:t>Winston Chrislock, discussion</w:t>
      </w:r>
      <w:r>
        <w:rPr>
          <w:rFonts w:ascii="Times" w:hAnsi="Times"/>
          <w:sz w:val="16"/>
          <w:szCs w:val="16"/>
        </w:rPr>
        <w:t xml:space="preserve"> with </w:t>
      </w:r>
      <w:r w:rsidR="006B61DD">
        <w:rPr>
          <w:rFonts w:ascii="Times" w:hAnsi="Times"/>
          <w:sz w:val="16"/>
          <w:szCs w:val="16"/>
        </w:rPr>
        <w:t>students</w:t>
      </w:r>
      <w:r>
        <w:rPr>
          <w:rFonts w:ascii="Times" w:hAnsi="Times"/>
          <w:sz w:val="16"/>
          <w:szCs w:val="16"/>
        </w:rPr>
        <w:t xml:space="preserve"> in HIS 331: Histo</w:t>
      </w:r>
      <w:r w:rsidRPr="00557CEA">
        <w:rPr>
          <w:rFonts w:ascii="Times" w:hAnsi="Times"/>
          <w:sz w:val="16"/>
          <w:szCs w:val="16"/>
        </w:rPr>
        <w:t>ry of Augsburg College (9 March 2016).</w:t>
      </w:r>
    </w:p>
    <w:p w14:paraId="32FE37A6" w14:textId="77777777" w:rsidR="000F7E59" w:rsidRPr="00557CEA" w:rsidRDefault="000F7E59" w:rsidP="00680567">
      <w:pPr>
        <w:pStyle w:val="FootnoteText"/>
        <w:rPr>
          <w:sz w:val="16"/>
          <w:szCs w:val="16"/>
        </w:rPr>
      </w:pPr>
    </w:p>
  </w:footnote>
  <w:footnote w:id="17">
    <w:p w14:paraId="5DA9A34F"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rFonts w:ascii="Times" w:hAnsi="Times"/>
          <w:sz w:val="16"/>
          <w:szCs w:val="16"/>
        </w:rPr>
        <w:t xml:space="preserve"> </w:t>
      </w:r>
      <w:r w:rsidRPr="00557CEA">
        <w:rPr>
          <w:rFonts w:ascii="Times" w:hAnsi="Times"/>
          <w:i/>
          <w:sz w:val="16"/>
          <w:szCs w:val="16"/>
        </w:rPr>
        <w:t>Echo</w:t>
      </w:r>
      <w:r w:rsidRPr="00557CEA">
        <w:rPr>
          <w:rFonts w:ascii="Times" w:hAnsi="Times"/>
          <w:sz w:val="16"/>
          <w:szCs w:val="16"/>
        </w:rPr>
        <w:t xml:space="preserve"> 85:8 (27 October 1978), 5.</w:t>
      </w:r>
    </w:p>
    <w:p w14:paraId="4FEAFCE4" w14:textId="77777777" w:rsidR="000F7E59" w:rsidRPr="00557CEA" w:rsidRDefault="000F7E59" w:rsidP="00680567">
      <w:pPr>
        <w:pStyle w:val="FootnoteText"/>
        <w:rPr>
          <w:sz w:val="16"/>
          <w:szCs w:val="16"/>
        </w:rPr>
      </w:pPr>
    </w:p>
  </w:footnote>
  <w:footnote w:id="18">
    <w:p w14:paraId="04F4A5F3" w14:textId="77777777" w:rsidR="000F7E59" w:rsidRPr="00557CEA" w:rsidRDefault="000F7E59" w:rsidP="00680567">
      <w:pPr>
        <w:pStyle w:val="FootnoteText"/>
        <w:rPr>
          <w:rFonts w:ascii="Times" w:hAnsi="Times"/>
          <w:sz w:val="16"/>
          <w:szCs w:val="16"/>
        </w:rPr>
      </w:pPr>
      <w:r w:rsidRPr="00557CEA">
        <w:rPr>
          <w:rStyle w:val="FootnoteReference"/>
        </w:rPr>
        <w:footnoteRef/>
      </w:r>
      <w:r w:rsidRPr="00557CEA">
        <w:rPr>
          <w:sz w:val="16"/>
          <w:szCs w:val="16"/>
        </w:rPr>
        <w:t xml:space="preserve"> </w:t>
      </w:r>
      <w:r w:rsidRPr="00557CEA">
        <w:rPr>
          <w:rFonts w:ascii="Times" w:hAnsi="Times"/>
          <w:sz w:val="16"/>
          <w:szCs w:val="16"/>
        </w:rPr>
        <w:t>“Martin Olav Sabo for Congress,”</w:t>
      </w:r>
      <w:r w:rsidRPr="00557CEA">
        <w:rPr>
          <w:rFonts w:ascii="Times" w:hAnsi="Times"/>
          <w:i/>
          <w:sz w:val="16"/>
          <w:szCs w:val="16"/>
        </w:rPr>
        <w:t xml:space="preserve"> Echo</w:t>
      </w:r>
      <w:r w:rsidRPr="00557CEA">
        <w:rPr>
          <w:rFonts w:ascii="Times" w:hAnsi="Times"/>
          <w:sz w:val="16"/>
          <w:szCs w:val="16"/>
        </w:rPr>
        <w:t xml:space="preserve"> 85:9 (3 November 1978), 2.</w:t>
      </w:r>
    </w:p>
    <w:p w14:paraId="388F1D11" w14:textId="77777777" w:rsidR="000F7E59" w:rsidRPr="00557CEA" w:rsidRDefault="000F7E59" w:rsidP="00680567">
      <w:pPr>
        <w:pStyle w:val="FootnoteText"/>
        <w:rPr>
          <w:sz w:val="16"/>
          <w:szCs w:val="16"/>
        </w:rPr>
      </w:pPr>
    </w:p>
  </w:footnote>
  <w:footnote w:id="19">
    <w:p w14:paraId="655ADB15" w14:textId="77777777" w:rsidR="000F7E59" w:rsidRDefault="000F7E59" w:rsidP="00680567">
      <w:pPr>
        <w:pStyle w:val="FootnoteText"/>
      </w:pPr>
      <w:r w:rsidRPr="00557CEA">
        <w:rPr>
          <w:rStyle w:val="FootnoteReference"/>
        </w:rPr>
        <w:footnoteRef/>
      </w:r>
      <w:r w:rsidRPr="00557CEA">
        <w:rPr>
          <w:sz w:val="16"/>
          <w:szCs w:val="16"/>
        </w:rPr>
        <w:t xml:space="preserve"> </w:t>
      </w:r>
      <w:r w:rsidRPr="00557CEA">
        <w:rPr>
          <w:rFonts w:ascii="Times" w:hAnsi="Times"/>
          <w:sz w:val="16"/>
          <w:szCs w:val="16"/>
        </w:rPr>
        <w:t xml:space="preserve">Email from Paul C. Pribbenow, “[faculty] </w:t>
      </w:r>
      <w:r>
        <w:rPr>
          <w:rFonts w:ascii="Times" w:hAnsi="Times"/>
          <w:sz w:val="16"/>
          <w:szCs w:val="16"/>
        </w:rPr>
        <w:t>Martin Olav Sabo ‘</w:t>
      </w:r>
      <w:r w:rsidRPr="00557CEA">
        <w:rPr>
          <w:rFonts w:ascii="Times" w:hAnsi="Times"/>
          <w:sz w:val="16"/>
          <w:szCs w:val="16"/>
        </w:rPr>
        <w:t>59,” (13 March 2016).</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567"/>
    <w:rsid w:val="000F7E59"/>
    <w:rsid w:val="002D44AD"/>
    <w:rsid w:val="00680567"/>
    <w:rsid w:val="006B61DD"/>
    <w:rsid w:val="007C2D56"/>
    <w:rsid w:val="00D663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EAFB0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5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80567"/>
    <w:rPr>
      <w:rFonts w:ascii="Century" w:eastAsia="Times New Roman" w:hAnsi="Century" w:cs="Times New Roman"/>
      <w:sz w:val="20"/>
      <w:szCs w:val="20"/>
    </w:rPr>
  </w:style>
  <w:style w:type="character" w:customStyle="1" w:styleId="FootnoteTextChar">
    <w:name w:val="Footnote Text Char"/>
    <w:basedOn w:val="DefaultParagraphFont"/>
    <w:link w:val="FootnoteText"/>
    <w:uiPriority w:val="99"/>
    <w:rsid w:val="00680567"/>
    <w:rPr>
      <w:rFonts w:ascii="Century" w:eastAsia="Times New Roman" w:hAnsi="Century" w:cs="Times New Roman"/>
      <w:sz w:val="20"/>
      <w:szCs w:val="20"/>
    </w:rPr>
  </w:style>
  <w:style w:type="character" w:styleId="FootnoteReference">
    <w:name w:val="footnote reference"/>
    <w:basedOn w:val="DefaultParagraphFont"/>
    <w:uiPriority w:val="99"/>
    <w:unhideWhenUsed/>
    <w:rsid w:val="00680567"/>
    <w:rPr>
      <w:rFonts w:ascii="Times" w:hAnsi="Times"/>
      <w:sz w:val="16"/>
      <w:szCs w:val="16"/>
      <w:vertAlign w:val="superscript"/>
    </w:rPr>
  </w:style>
  <w:style w:type="paragraph" w:styleId="BalloonText">
    <w:name w:val="Balloon Text"/>
    <w:basedOn w:val="Normal"/>
    <w:link w:val="BalloonTextChar"/>
    <w:uiPriority w:val="99"/>
    <w:semiHidden/>
    <w:unhideWhenUsed/>
    <w:rsid w:val="006805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0567"/>
    <w:rPr>
      <w:rFonts w:ascii="Lucida Grande" w:hAnsi="Lucida Grande" w:cs="Lucida Grande"/>
      <w:sz w:val="18"/>
      <w:szCs w:val="18"/>
    </w:rPr>
  </w:style>
  <w:style w:type="paragraph" w:styleId="Caption">
    <w:name w:val="caption"/>
    <w:basedOn w:val="Normal"/>
    <w:next w:val="Normal"/>
    <w:uiPriority w:val="35"/>
    <w:unhideWhenUsed/>
    <w:qFormat/>
    <w:rsid w:val="00680567"/>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05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680567"/>
    <w:rPr>
      <w:rFonts w:ascii="Century" w:eastAsia="Times New Roman" w:hAnsi="Century" w:cs="Times New Roman"/>
      <w:sz w:val="20"/>
      <w:szCs w:val="20"/>
    </w:rPr>
  </w:style>
  <w:style w:type="character" w:customStyle="1" w:styleId="FootnoteTextChar">
    <w:name w:val="Footnote Text Char"/>
    <w:basedOn w:val="DefaultParagraphFont"/>
    <w:link w:val="FootnoteText"/>
    <w:uiPriority w:val="99"/>
    <w:rsid w:val="00680567"/>
    <w:rPr>
      <w:rFonts w:ascii="Century" w:eastAsia="Times New Roman" w:hAnsi="Century" w:cs="Times New Roman"/>
      <w:sz w:val="20"/>
      <w:szCs w:val="20"/>
    </w:rPr>
  </w:style>
  <w:style w:type="character" w:styleId="FootnoteReference">
    <w:name w:val="footnote reference"/>
    <w:basedOn w:val="DefaultParagraphFont"/>
    <w:uiPriority w:val="99"/>
    <w:unhideWhenUsed/>
    <w:rsid w:val="00680567"/>
    <w:rPr>
      <w:rFonts w:ascii="Times" w:hAnsi="Times"/>
      <w:sz w:val="16"/>
      <w:szCs w:val="16"/>
      <w:vertAlign w:val="superscript"/>
    </w:rPr>
  </w:style>
  <w:style w:type="paragraph" w:styleId="BalloonText">
    <w:name w:val="Balloon Text"/>
    <w:basedOn w:val="Normal"/>
    <w:link w:val="BalloonTextChar"/>
    <w:uiPriority w:val="99"/>
    <w:semiHidden/>
    <w:unhideWhenUsed/>
    <w:rsid w:val="006805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80567"/>
    <w:rPr>
      <w:rFonts w:ascii="Lucida Grande" w:hAnsi="Lucida Grande" w:cs="Lucida Grande"/>
      <w:sz w:val="18"/>
      <w:szCs w:val="18"/>
    </w:rPr>
  </w:style>
  <w:style w:type="paragraph" w:styleId="Caption">
    <w:name w:val="caption"/>
    <w:basedOn w:val="Normal"/>
    <w:next w:val="Normal"/>
    <w:uiPriority w:val="35"/>
    <w:unhideWhenUsed/>
    <w:qFormat/>
    <w:rsid w:val="00680567"/>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5</Pages>
  <Words>1569</Words>
  <Characters>8946</Characters>
  <Application>Microsoft Macintosh Word</Application>
  <DocSecurity>0</DocSecurity>
  <Lines>74</Lines>
  <Paragraphs>20</Paragraphs>
  <ScaleCrop>false</ScaleCrop>
  <LinksUpToDate>false</LinksUpToDate>
  <CharactersWithSpaces>10495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2016-03-15T12:04:00Z</dcterms:created>
  <dcterms:modified xsi:type="dcterms:W3CDTF">2016-03-15T15:16:00Z</dcterms:modified>
</cp:coreProperties>
</file>