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Augsburg College Faculty Meeting Minutes</w:t>
      </w:r>
    </w:p>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Thursday, April 27 at 3:40 p.m.</w:t>
      </w:r>
    </w:p>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East Commons, Augsburg College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Paul Pribbenow presided and called the meeting to order at 3:40 p.m.</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Word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Yoon, Associate Professor of Psychology, offered the First Word.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276"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Faculty Meeting minutes from 6 April 2017 were presented and approved.</w:t>
      </w:r>
    </w:p>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276"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Agenda</w:t>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The meeting's agenda was presented and approved.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Announcements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Jenny Hanson, Assistant Professor of Communication Studies, made an announcement on behalf of the assessment committee about a workshop planned for May 15 from 9a.m. - 12p.m.. Lunch will be provided. Topics include assessment of civic engagement and intercultural competence for undergraduate students. All faculty are welcome. Questions can be addressed to Kristen Chamberlain, Associate Professor of Communication Studies.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President’s Report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Pribbenow congratulated all of the faculty who were honored at the Faculty Recognition Lunch and offered his thanks for another remarkable year. Next year, Faculty Recognition Luncheon will be held on the Friday of the April Board meeting, to allow the Board to participate in the event that celebrates the accomplishments and achievements of our faculty.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Hagfors Center</w:t>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21st Ave, between 7th St. and 6th St. will be closed all summer. The building is still on target to have occupancy in early November, 2017 and was noted to be $5 million dollars under budget. There will be an event/public open house in early December with classes in the new building set to start on January 8, 2018.</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u w:val="single"/>
          <w:rtl w:val="0"/>
        </w:rPr>
        <w:t xml:space="preserve">Augsburg University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change to Augsburg University will be official in the fall. Individuals on campus over the summer will begin to see some of the changes taking place.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All Hands Meeting</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All Hands Summit will be on Thursday, May 4. There will be a focus on the 500 ideas campaign. Those who attend will help Augsburg focus on what’s important as we move ahead.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b w:val="1"/>
          <w:sz w:val="24"/>
          <w:szCs w:val="24"/>
          <w:rtl w:val="0"/>
        </w:rPr>
        <w:t xml:space="preserve">Faculty Senate Report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Doug Green, Professor of English, recognized the faculty who are retiring this year. In keeping with tradition, the longest-serving, retiring faculty member is invited to adjourn the meeting. Boyd Koehler, </w:t>
      </w:r>
      <w:r w:rsidDel="00000000" w:rsidR="00000000" w:rsidRPr="00000000">
        <w:rPr>
          <w:rFonts w:ascii="Times New Roman" w:cs="Times New Roman" w:eastAsia="Times New Roman" w:hAnsi="Times New Roman"/>
          <w:sz w:val="24"/>
          <w:szCs w:val="24"/>
          <w:rtl w:val="0"/>
        </w:rPr>
        <w:t xml:space="preserve">Instruction/Reference Librarian, who is retiring after 50 years, was not in attendance, therefore Sandra Olmsted, Associate Professor of Chemistry, who has been at Augsburg 38 years, </w:t>
      </w:r>
      <w:r w:rsidDel="00000000" w:rsidR="00000000" w:rsidRPr="00000000">
        <w:rPr>
          <w:rFonts w:ascii="Times New Roman" w:cs="Times New Roman" w:eastAsia="Times New Roman" w:hAnsi="Times New Roman"/>
          <w:sz w:val="24"/>
          <w:szCs w:val="24"/>
          <w:rtl w:val="0"/>
        </w:rPr>
        <w:t xml:space="preserve">was invited to </w:t>
      </w:r>
      <w:r w:rsidDel="00000000" w:rsidR="00000000" w:rsidRPr="00000000">
        <w:rPr>
          <w:rFonts w:ascii="Times New Roman" w:cs="Times New Roman" w:eastAsia="Times New Roman" w:hAnsi="Times New Roman"/>
          <w:sz w:val="24"/>
          <w:szCs w:val="24"/>
          <w:rtl w:val="0"/>
        </w:rPr>
        <w:t xml:space="preserve">adjourn the meeting.</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222222"/>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u w:val="single"/>
          <w:rtl w:val="0"/>
        </w:rPr>
        <w:t xml:space="preserve">New senators-at-large</w:t>
      </w:r>
    </w:p>
    <w:p w:rsidR="00000000" w:rsidDel="00000000" w:rsidP="00000000" w:rsidRDefault="00000000" w:rsidRPr="00000000">
      <w:pPr>
        <w:numPr>
          <w:ilvl w:val="0"/>
          <w:numId w:val="1"/>
        </w:numPr>
        <w:pBdr/>
        <w:ind w:left="9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Robert Cowgill</w:t>
      </w:r>
    </w:p>
    <w:p w:rsidR="00000000" w:rsidDel="00000000" w:rsidP="00000000" w:rsidRDefault="00000000" w:rsidRPr="00000000">
      <w:pPr>
        <w:numPr>
          <w:ilvl w:val="0"/>
          <w:numId w:val="1"/>
        </w:numPr>
        <w:pBdr/>
        <w:ind w:left="9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John Zobitz</w:t>
      </w:r>
    </w:p>
    <w:p w:rsidR="00000000" w:rsidDel="00000000" w:rsidP="00000000" w:rsidRDefault="00000000" w:rsidRPr="00000000">
      <w:pPr>
        <w:numPr>
          <w:ilvl w:val="0"/>
          <w:numId w:val="1"/>
        </w:numPr>
        <w:pBdr/>
        <w:ind w:left="9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Bibiana Koh</w:t>
      </w:r>
    </w:p>
    <w:p w:rsidR="00000000" w:rsidDel="00000000" w:rsidP="00000000" w:rsidRDefault="00000000" w:rsidRPr="00000000">
      <w:pPr>
        <w:numPr>
          <w:ilvl w:val="0"/>
          <w:numId w:val="1"/>
        </w:numPr>
        <w:pBdr/>
        <w:ind w:left="9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Stacy Freiheit</w:t>
      </w:r>
    </w:p>
    <w:p w:rsidR="00000000" w:rsidDel="00000000" w:rsidP="00000000" w:rsidRDefault="00000000" w:rsidRPr="00000000">
      <w:pPr>
        <w:numPr>
          <w:ilvl w:val="0"/>
          <w:numId w:val="1"/>
        </w:numPr>
        <w:pBdr/>
        <w:ind w:left="9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Marc McIntosh</w:t>
      </w:r>
    </w:p>
    <w:p w:rsidR="00000000" w:rsidDel="00000000" w:rsidP="00000000" w:rsidRDefault="00000000" w:rsidRPr="00000000">
      <w:pPr>
        <w:numPr>
          <w:ilvl w:val="0"/>
          <w:numId w:val="1"/>
        </w:numPr>
        <w:pBdr/>
        <w:ind w:left="9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Darcey Engen</w:t>
      </w:r>
    </w:p>
    <w:p w:rsidR="00000000" w:rsidDel="00000000" w:rsidP="00000000" w:rsidRDefault="00000000" w:rsidRPr="00000000">
      <w:pPr>
        <w:pBdr/>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In the event that someone cannot complete the term, Marc Isaacson is the first alternate and would be called to fill the position.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announced that coming up there will be a few PPC issues brought forward with the Senate’s approval.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new and continuing senators will meet immediately following today’s meeting to elect a new senate president for 2017-2018. Mara Kilgore, Administrative Assistant in Academic Affairs, has ballots </w:t>
      </w:r>
      <w:r w:rsidDel="00000000" w:rsidR="00000000" w:rsidRPr="00000000">
        <w:rPr>
          <w:rFonts w:ascii="Times New Roman" w:cs="Times New Roman" w:eastAsia="Times New Roman" w:hAnsi="Times New Roman"/>
          <w:sz w:val="24"/>
          <w:szCs w:val="24"/>
          <w:rtl w:val="0"/>
        </w:rPr>
        <w:t xml:space="preserve">should the group require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PPC’s announcements, President Pribbenow made a motion to recognize Green’s leadership.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Personnel Policies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Joan Kunz, Associate Professor of Chemistry, announced that the </w:t>
      </w:r>
      <w:r w:rsidDel="00000000" w:rsidR="00000000" w:rsidRPr="00000000">
        <w:rPr>
          <w:rFonts w:ascii="Times New Roman" w:cs="Times New Roman" w:eastAsia="Times New Roman" w:hAnsi="Times New Roman"/>
          <w:sz w:val="24"/>
          <w:szCs w:val="24"/>
          <w:rtl w:val="0"/>
        </w:rPr>
        <w:t xml:space="preserve">Faculty Senate</w:t>
      </w:r>
      <w:r w:rsidDel="00000000" w:rsidR="00000000" w:rsidRPr="00000000">
        <w:rPr>
          <w:rFonts w:ascii="Times New Roman" w:cs="Times New Roman" w:eastAsia="Times New Roman" w:hAnsi="Times New Roman"/>
          <w:sz w:val="24"/>
          <w:szCs w:val="24"/>
          <w:rtl w:val="0"/>
        </w:rPr>
        <w:t xml:space="preserve"> gave approval to PPC to review the college-to-university language transition.</w:t>
      </w:r>
      <w:r w:rsidDel="00000000" w:rsidR="00000000" w:rsidRPr="00000000">
        <w:rPr>
          <w:rFonts w:ascii="Times New Roman" w:cs="Times New Roman" w:eastAsia="Times New Roman" w:hAnsi="Times New Roman"/>
          <w:i w:val="1"/>
          <w:sz w:val="24"/>
          <w:szCs w:val="24"/>
          <w:rtl w:val="0"/>
        </w:rPr>
        <w:t xml:space="preserve"> The employee handbook has already fixed  this language; the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i w:val="1"/>
          <w:sz w:val="24"/>
          <w:szCs w:val="24"/>
          <w:rtl w:val="0"/>
        </w:rPr>
        <w:t xml:space="preserve">aculty </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i w:val="1"/>
          <w:sz w:val="24"/>
          <w:szCs w:val="24"/>
          <w:rtl w:val="0"/>
        </w:rPr>
        <w:t xml:space="preserve">andbook has not.</w:t>
      </w:r>
      <w:r w:rsidDel="00000000" w:rsidR="00000000" w:rsidRPr="00000000">
        <w:rPr>
          <w:rFonts w:ascii="Times New Roman" w:cs="Times New Roman" w:eastAsia="Times New Roman" w:hAnsi="Times New Roman"/>
          <w:sz w:val="24"/>
          <w:szCs w:val="24"/>
          <w:rtl w:val="0"/>
        </w:rPr>
        <w:t xml:space="preserve"> Senate has given PPC approval to “search and replace” college with university. Much of this work will take place over the summer. Kunz concluded the report with a thanks to the Provost who is supporting a variety of members to continue to work on this language change to bring to the faculty in the fall.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Compensation Committee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Jeanne Boeh, Professor and co-chair of the Business Administration Department, shared good news regarding </w:t>
      </w:r>
      <w:r w:rsidDel="00000000" w:rsidR="00000000" w:rsidRPr="00000000">
        <w:rPr>
          <w:rFonts w:ascii="Times New Roman" w:cs="Times New Roman" w:eastAsia="Times New Roman" w:hAnsi="Times New Roman"/>
          <w:sz w:val="24"/>
          <w:szCs w:val="24"/>
          <w:rtl w:val="0"/>
        </w:rPr>
        <w:t xml:space="preserve">the potential two percent increase in salary:  progress has been made, however, $700,000 is still needed.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Boeh said the committee has developed a proposal that will support faculty teaching in  Rochester. She is working with Ron Blankenship, Director of the Adult Undergraduate Program, to create video links to connect the Minneapolis campus and Rochester to support the work of the AU program.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in the fall a survey will be sent out to faculty and staff from the deans regarding the use and process of issuing stipends. Boeh encouraged the faculty to fill it out.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Pribbenow concluded the formal meeting agenda and asked for questions.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Diane Pike, Professor of Sociology, announced that she, along with Scott </w:t>
      </w:r>
      <w:r w:rsidDel="00000000" w:rsidR="00000000" w:rsidRPr="00000000">
        <w:rPr>
          <w:rFonts w:ascii="Times New Roman" w:cs="Times New Roman" w:eastAsia="Times New Roman" w:hAnsi="Times New Roman"/>
          <w:sz w:val="24"/>
          <w:szCs w:val="24"/>
          <w:rtl w:val="0"/>
        </w:rPr>
        <w:t xml:space="preserve">Krajewski, </w:t>
      </w:r>
      <w:r w:rsidDel="00000000" w:rsidR="00000000" w:rsidRPr="00000000">
        <w:rPr>
          <w:rFonts w:ascii="Times New Roman" w:cs="Times New Roman" w:eastAsia="Times New Roman" w:hAnsi="Times New Roman"/>
          <w:sz w:val="24"/>
          <w:szCs w:val="24"/>
          <w:rtl w:val="0"/>
        </w:rPr>
        <w:t xml:space="preserve"> CIO and </w:t>
      </w:r>
      <w:r w:rsidDel="00000000" w:rsidR="00000000" w:rsidRPr="00000000">
        <w:rPr>
          <w:rFonts w:ascii="Times New Roman" w:cs="Times New Roman" w:eastAsia="Times New Roman" w:hAnsi="Times New Roman"/>
          <w:sz w:val="24"/>
          <w:szCs w:val="24"/>
          <w:rtl w:val="0"/>
        </w:rPr>
        <w:t xml:space="preserve">Director of IT, are chairing an effort to revise </w:t>
      </w:r>
      <w:r w:rsidDel="00000000" w:rsidR="00000000" w:rsidRPr="00000000">
        <w:rPr>
          <w:rFonts w:ascii="Times New Roman" w:cs="Times New Roman" w:eastAsia="Times New Roman" w:hAnsi="Times New Roman"/>
          <w:sz w:val="24"/>
          <w:szCs w:val="24"/>
          <w:rtl w:val="0"/>
        </w:rPr>
        <w:t xml:space="preserve">the course evaluation form. They hope to have something in place by fall, 2018. Others involved in this work are: </w:t>
      </w:r>
      <w:r w:rsidDel="00000000" w:rsidR="00000000" w:rsidRPr="00000000">
        <w:rPr>
          <w:rFonts w:ascii="Times New Roman" w:cs="Times New Roman" w:eastAsia="Times New Roman" w:hAnsi="Times New Roman"/>
          <w:sz w:val="24"/>
          <w:szCs w:val="24"/>
          <w:rtl w:val="0"/>
        </w:rPr>
        <w:t xml:space="preserve">Terrance Kwame-Ross, Kristen</w:t>
      </w:r>
      <w:r w:rsidDel="00000000" w:rsidR="00000000" w:rsidRPr="00000000">
        <w:rPr>
          <w:rFonts w:ascii="Times New Roman" w:cs="Times New Roman" w:eastAsia="Times New Roman" w:hAnsi="Times New Roman"/>
          <w:sz w:val="24"/>
          <w:szCs w:val="24"/>
          <w:rtl w:val="0"/>
        </w:rPr>
        <w:t xml:space="preserve"> Chamberlain, </w:t>
      </w:r>
      <w:r w:rsidDel="00000000" w:rsidR="00000000" w:rsidRPr="00000000">
        <w:rPr>
          <w:rFonts w:ascii="Times New Roman" w:cs="Times New Roman" w:eastAsia="Times New Roman" w:hAnsi="Times New Roman"/>
          <w:sz w:val="24"/>
          <w:szCs w:val="24"/>
          <w:rtl w:val="0"/>
        </w:rPr>
        <w:t xml:space="preserve">Ben Denkinger, and Crystal Comer. Pike noted the Senate agrees with this effort. Faculty should feel free to contact members with ideas or feedback for consideration, as this work moves forward.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Frankie Shackelford, Professor Emerita of </w:t>
      </w:r>
      <w:r w:rsidDel="00000000" w:rsidR="00000000" w:rsidRPr="00000000">
        <w:rPr>
          <w:rFonts w:ascii="Times New Roman" w:cs="Times New Roman" w:eastAsia="Times New Roman" w:hAnsi="Times New Roman"/>
          <w:sz w:val="24"/>
          <w:szCs w:val="24"/>
          <w:rtl w:val="0"/>
        </w:rPr>
        <w:t xml:space="preserve">Languages and Cross-</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ultural Studies, announced the plans for the Nobel Peace Prize Forum next fall. Dates are September 13-15. No classes will be held during this time, therefore, faculty members must plan and are strongly encouraged to attend the Forum.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Olmsted adjourned the meeting at 4:30 p.m.</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Jolee Lilja, MAL Program Coordinator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222222"/>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