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B3" w:rsidRPr="00AC40D4" w:rsidRDefault="001063B3" w:rsidP="001063B3">
      <w:pPr>
        <w:pStyle w:val="NoSpacing"/>
        <w:tabs>
          <w:tab w:val="left" w:pos="900"/>
        </w:tabs>
      </w:pPr>
      <w:r>
        <w:br/>
      </w:r>
      <w:r>
        <w:br/>
      </w:r>
      <w:r>
        <w:br/>
      </w:r>
    </w:p>
    <w:p w:rsidR="001063B3" w:rsidRDefault="001063B3" w:rsidP="001063B3">
      <w:pPr>
        <w:pStyle w:val="NoSpacing"/>
        <w:rPr>
          <w:bCs/>
          <w:color w:val="000000"/>
        </w:rPr>
      </w:pPr>
    </w:p>
    <w:p w:rsidR="001063B3" w:rsidRDefault="001063B3" w:rsidP="001063B3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1063B3" w:rsidRDefault="001063B3" w:rsidP="001063B3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Karen Kaivola, Provost</w:t>
      </w:r>
    </w:p>
    <w:p w:rsidR="001063B3" w:rsidRDefault="001063B3" w:rsidP="001063B3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Thursday, April 28, 2016, 3:40 p.m.</w:t>
      </w:r>
    </w:p>
    <w:p w:rsidR="001063B3" w:rsidRDefault="00F1764D" w:rsidP="001063B3">
      <w:pPr>
        <w:pStyle w:val="NoSpacing"/>
        <w:ind w:left="720" w:firstLine="720"/>
      </w:pPr>
      <w:r>
        <w:rPr>
          <w:bCs/>
          <w:color w:val="000000"/>
        </w:rPr>
        <w:t>*</w:t>
      </w:r>
      <w:r w:rsidRPr="00F1764D">
        <w:rPr>
          <w:b/>
          <w:bCs/>
          <w:color w:val="000000"/>
        </w:rPr>
        <w:t>Note new location:  East Commons</w:t>
      </w:r>
      <w:r w:rsidR="001063B3">
        <w:rPr>
          <w:bCs/>
          <w:color w:val="000000"/>
        </w:rPr>
        <w:t xml:space="preserve"> </w:t>
      </w:r>
      <w:r w:rsidR="001063B3">
        <w:rPr>
          <w:bCs/>
          <w:i/>
          <w:iCs/>
          <w:color w:val="000000"/>
        </w:rPr>
        <w:t>(Coffee served beginning at 3:00 p.m.)</w:t>
      </w:r>
    </w:p>
    <w:p w:rsidR="001063B3" w:rsidRDefault="001063B3" w:rsidP="001063B3">
      <w:pPr>
        <w:pStyle w:val="NoSpacing"/>
      </w:pPr>
    </w:p>
    <w:p w:rsidR="001063B3" w:rsidRDefault="001063B3" w:rsidP="001063B3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1063B3" w:rsidRDefault="001063B3" w:rsidP="001063B3">
      <w:pPr>
        <w:pStyle w:val="NoSpacing"/>
      </w:pPr>
    </w:p>
    <w:p w:rsidR="001063B3" w:rsidRDefault="001063B3" w:rsidP="001063B3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>First Word- Mike Schock (3:40 p.m.)</w:t>
      </w:r>
    </w:p>
    <w:p w:rsidR="001063B3" w:rsidRDefault="001063B3" w:rsidP="001063B3">
      <w:pPr>
        <w:pStyle w:val="NoSpacing"/>
      </w:pPr>
    </w:p>
    <w:p w:rsidR="001063B3" w:rsidRDefault="001063B3" w:rsidP="001063B3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1063B3" w:rsidRDefault="001063B3" w:rsidP="001063B3">
      <w:pPr>
        <w:pStyle w:val="NoSpacing"/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Announcements (3:50 p.m.)</w:t>
      </w: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Provost’s Report – Karen Kaivola (3:55 p.m.)</w:t>
      </w:r>
    </w:p>
    <w:p w:rsidR="001063B3" w:rsidRDefault="001063B3" w:rsidP="001063B3">
      <w:pPr>
        <w:pStyle w:val="NoSpacing"/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>IRB appointments</w:t>
      </w:r>
    </w:p>
    <w:p w:rsidR="001063B3" w:rsidRDefault="001063B3" w:rsidP="001063B3">
      <w:pPr>
        <w:pStyle w:val="NoSpacing"/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>Division chair election results</w:t>
      </w:r>
    </w:p>
    <w:p w:rsidR="001063B3" w:rsidRDefault="001063B3" w:rsidP="001063B3">
      <w:pPr>
        <w:pStyle w:val="NoSpacing"/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>New online discussion platform</w:t>
      </w: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Faculty Senate Report – Doug Green </w:t>
      </w:r>
    </w:p>
    <w:p w:rsidR="001063B3" w:rsidRDefault="001063B3" w:rsidP="001063B3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Expanded investment options through TIAA-CREF</w:t>
      </w:r>
    </w:p>
    <w:p w:rsidR="001063B3" w:rsidRDefault="001063B3" w:rsidP="001063B3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Academic Affairs Committee update</w:t>
      </w:r>
      <w:r w:rsidR="00A719B9">
        <w:rPr>
          <w:color w:val="000000"/>
        </w:rPr>
        <w:t xml:space="preserve"> (see attached)</w:t>
      </w:r>
      <w:r>
        <w:rPr>
          <w:color w:val="000000"/>
        </w:rPr>
        <w:t xml:space="preserve"> – Pavel Bělík</w:t>
      </w:r>
    </w:p>
    <w:p w:rsidR="001063B3" w:rsidRDefault="001063B3" w:rsidP="001063B3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Graduate Academic Affairs Committee update </w:t>
      </w:r>
      <w:r w:rsidR="00A719B9">
        <w:rPr>
          <w:color w:val="000000"/>
        </w:rPr>
        <w:t xml:space="preserve">(see attached) </w:t>
      </w:r>
      <w:r w:rsidR="0030242F">
        <w:rPr>
          <w:color w:val="000000"/>
        </w:rPr>
        <w:t xml:space="preserve">– Milda Hedblom </w:t>
      </w:r>
      <w:bookmarkStart w:id="0" w:name="_GoBack"/>
      <w:bookmarkEnd w:id="0"/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Old Business (4:20 p.m.)</w:t>
      </w:r>
    </w:p>
    <w:p w:rsidR="001063B3" w:rsidRDefault="001063B3" w:rsidP="001063B3">
      <w:pPr>
        <w:pStyle w:val="NoSpacing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Second Reading on proposed changes to Faculty Handbook (see attached Personnel Policies Committee recommendations)</w:t>
      </w: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New Business (4:25 p.m.)</w:t>
      </w:r>
    </w:p>
    <w:p w:rsidR="001063B3" w:rsidRDefault="001063B3" w:rsidP="001063B3">
      <w:pPr>
        <w:pStyle w:val="NoSpacing"/>
        <w:numPr>
          <w:ilvl w:val="0"/>
          <w:numId w:val="2"/>
        </w:numPr>
        <w:ind w:left="1440"/>
        <w:rPr>
          <w:color w:val="000000"/>
        </w:rPr>
      </w:pPr>
      <w:r>
        <w:rPr>
          <w:color w:val="000000"/>
        </w:rPr>
        <w:t>One-year replacement on Assessment Committee – Doug Green</w:t>
      </w:r>
    </w:p>
    <w:p w:rsidR="001063B3" w:rsidRDefault="001063B3" w:rsidP="001063B3">
      <w:pPr>
        <w:pStyle w:val="NoSpacing"/>
        <w:ind w:left="720" w:right="-360" w:hanging="720"/>
        <w:rPr>
          <w:color w:val="000000"/>
        </w:rPr>
      </w:pPr>
    </w:p>
    <w:p w:rsidR="001063B3" w:rsidRDefault="001063B3" w:rsidP="001063B3">
      <w:pPr>
        <w:pStyle w:val="NoSpacing"/>
        <w:ind w:left="720" w:right="-360" w:hanging="720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  <w:t xml:space="preserve">Open forum </w:t>
      </w: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  <w:t>Adjourn (5:10 p.m.)</w:t>
      </w:r>
    </w:p>
    <w:p w:rsidR="001063B3" w:rsidRDefault="001063B3" w:rsidP="001063B3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rPr>
          <w:color w:val="000000"/>
        </w:rPr>
      </w:pPr>
    </w:p>
    <w:p w:rsidR="001063B3" w:rsidRDefault="001063B3" w:rsidP="001063B3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1063B3" w:rsidRPr="00E22C41" w:rsidRDefault="001063B3" w:rsidP="001063B3">
      <w:pPr>
        <w:pStyle w:val="NoSpacing"/>
        <w:jc w:val="center"/>
      </w:pPr>
      <w:r>
        <w:rPr>
          <w:b/>
          <w:bCs/>
          <w:color w:val="000000"/>
        </w:rPr>
        <w:t>by Wednesday, April 27, 2016</w:t>
      </w:r>
    </w:p>
    <w:p w:rsidR="0030489E" w:rsidRPr="001063B3" w:rsidRDefault="0030242F" w:rsidP="001063B3"/>
    <w:sectPr w:rsidR="0030489E" w:rsidRPr="001063B3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265C9"/>
    <w:multiLevelType w:val="hybridMultilevel"/>
    <w:tmpl w:val="58C87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E580B"/>
    <w:multiLevelType w:val="hybridMultilevel"/>
    <w:tmpl w:val="CFA0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E5EA2"/>
    <w:multiLevelType w:val="hybridMultilevel"/>
    <w:tmpl w:val="7ACE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92468"/>
    <w:multiLevelType w:val="hybridMultilevel"/>
    <w:tmpl w:val="B5D09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A0"/>
    <w:rsid w:val="001063B3"/>
    <w:rsid w:val="001243A0"/>
    <w:rsid w:val="00180C07"/>
    <w:rsid w:val="00191922"/>
    <w:rsid w:val="001C6FB4"/>
    <w:rsid w:val="00240199"/>
    <w:rsid w:val="0030242F"/>
    <w:rsid w:val="00494130"/>
    <w:rsid w:val="0067531E"/>
    <w:rsid w:val="00717061"/>
    <w:rsid w:val="007F25D3"/>
    <w:rsid w:val="00A417F9"/>
    <w:rsid w:val="00A719B9"/>
    <w:rsid w:val="00BE0B26"/>
    <w:rsid w:val="00CD65C8"/>
    <w:rsid w:val="00D703B1"/>
    <w:rsid w:val="00E0264C"/>
    <w:rsid w:val="00EA188E"/>
    <w:rsid w:val="00F1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E6C37-8AD1-479B-9D2A-516CEF99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3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866</Characters>
  <Application>Microsoft Office Word</Application>
  <DocSecurity>0</DocSecurity>
  <Lines>7</Lines>
  <Paragraphs>2</Paragraphs>
  <ScaleCrop>false</ScaleCrop>
  <Company>Augsburg College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17</cp:revision>
  <cp:lastPrinted>2016-04-14T16:55:00Z</cp:lastPrinted>
  <dcterms:created xsi:type="dcterms:W3CDTF">2016-04-14T16:33:00Z</dcterms:created>
  <dcterms:modified xsi:type="dcterms:W3CDTF">2016-04-27T14:56:00Z</dcterms:modified>
</cp:coreProperties>
</file>