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Summary of AAC/GAAC Actions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c>
          <w:tcPr>
            <w:shd w:fill="f9cb9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id.w45zx2bhog0u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Curriculum Update for Summer and Fall 2016 Registration (Changes Approved in Spring 2016)</w:t>
            </w:r>
          </w:p>
        </w:tc>
      </w:tr>
      <w:tr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Undergraduate Curricula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New Courses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LST 205 Introduction to Leadership Studies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124 Graphic Design Production: InDesign [1 cr]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125 Graphic Design Production: Illustrator [1 cr]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126 Graphic Design Production: Photoshop [1 cr]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133 Intro to Digital Photograph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226 Artist Workshop [1 cr]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324 Design Studio I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326 Design Studio II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424 Advanced Design Studio III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425 Advanced Design Studio IV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273 Latina/o Theater and Performance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355 Performing Shakespeare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490 Theater Keystone: Exploring Vocation and Artistic Practice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285 Scenery Design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NMS 220 Foundations of New Media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NMS 230 Social Media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NMS 242 Electronic Literature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NMS 260 New Media Production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NMS 320 Contemporary New Media Practices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NMS 490 Vocation and New Media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 485 Advanced Topics in Biology [2 cr]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207 From Boogie Woogie to Rock &amp; Hip Hop: The Culture, Artists, and Sounds of Pop Music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 213 Data Visualization and Statistical Computing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 110 Finite Mathematics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Course Revisions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 322 Accounting Theory and Practice I → Intermediate Accounting I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 323 Accounting Theory and Practice II → Intermediate Accounting II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224 Publication Design → Prerequisites: ART 124, ART 201, ART 202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225 Graphic Design I →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ART 201 Introduction to Graphic Design;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Prerequisite: None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315 Web Design II → ART 315 Web Design for Graphic Design Majors; Prerequisites: ART 125, ART 126, ART 201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ind w:left="720" w:hanging="360"/>
              <w:contextualSpacing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(ART 215 Introduction to Web Design is intended for non-majors)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320 Typography → ART 202 Typography; Prerequisites: ART 125, ART 201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324 Design Studio I →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Prerequisites: ART 126, ART 201, ART 202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326 Design Studio II → Prerequisites: ART 224, ART 305, ART 324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333 Digital Photography → Advanced Digital Photography; prerequisite ART 133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 255 Genetics → MPG is now 3, not 4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 221 Biblical Studies → The Bible in Culture and Counterculture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116 Creative Drama: Acting and Improvisation → Acting and Improvisation for Non-Majors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275 - Remove FA LAF; Prerequisite THR 229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280 - Remove FA LAF; Prerequisite THR 229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328 Theatrical Design → THR 229 Theatrical Design; Prerequisite THR 228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361 Theater History &amp; Criticism I → Theater Histories: Origins to 1800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362 Theater History &amp; Criticism II → Theater Histories: 1800 to the Present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THR 425 New Methodologies of Stage Direction &amp; Dramaturgy → THR 367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 221 Introduction to Financial Accounting → online delivery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 103 Everyday Math → title revision: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 103 Prealgebra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 273 Statistical Modeling → pq revision and LAF status (NSM non-lab)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 479 Business Analytics → pq revision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231 History and Literature of Music I → pq, title revision: History and Literature of Music, Antiquity to 1750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232 History and Literature of Music II → pq, title revision: History and Literature of Music, 1750-Present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274 &amp; 275 Music Therapy Practicum → removal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 245 Modern Physics → pq revision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 351 Mechanics I → pq revision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 352 Mechanics II → pq revision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 362 Electromagnetic Fields I → pq revision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 396 Comprehensive Laboratory II → pq revision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 373 Industrial &amp; Organizational Psychology → online delivery, number revision: PSY 282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New Programs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Global Social Justice Minor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Leadership Studies Minor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Graphic Design Major and Minor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Media Major and Minor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Statistics Minor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Business Analytics Minor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Major/Minor Revisions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Music Major </w:t>
            </w:r>
          </w:p>
          <w:p w:rsidR="00000000" w:rsidDel="00000000" w:rsidP="00000000" w:rsidRDefault="00000000" w:rsidRPr="00000000">
            <w:pPr>
              <w:widowControl w:val="0"/>
              <w:ind w:left="72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Piano Proficiency Requirement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Theater Major &amp; Minor</w:t>
            </w:r>
          </w:p>
          <w:p w:rsidR="00000000" w:rsidDel="00000000" w:rsidP="00000000" w:rsidRDefault="00000000" w:rsidRPr="00000000">
            <w:pPr>
              <w:widowControl w:val="0"/>
              <w:ind w:left="72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course and THP requirements in majors and minors</w:t>
            </w:r>
          </w:p>
          <w:p w:rsidR="00000000" w:rsidDel="00000000" w:rsidP="00000000" w:rsidRDefault="00000000" w:rsidRPr="00000000">
            <w:pPr>
              <w:widowControl w:val="0"/>
              <w:ind w:left="72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Minors streamlined down to two: Theater Minor and Musical Theater Minor</w:t>
            </w:r>
          </w:p>
          <w:p w:rsidR="00000000" w:rsidDel="00000000" w:rsidP="00000000" w:rsidRDefault="00000000" w:rsidRPr="00000000">
            <w:pPr>
              <w:widowControl w:val="0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Biology Major (BA and BS)</w:t>
            </w:r>
          </w:p>
          <w:p w:rsidR="00000000" w:rsidDel="00000000" w:rsidP="00000000" w:rsidRDefault="00000000" w:rsidRPr="00000000">
            <w:pPr>
              <w:widowControl w:val="0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Physics Major (BS)</w:t>
            </w:r>
          </w:p>
          <w:p w:rsidR="00000000" w:rsidDel="00000000" w:rsidP="00000000" w:rsidRDefault="00000000" w:rsidRPr="00000000">
            <w:pPr>
              <w:widowControl w:val="0"/>
              <w:ind w:left="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Exercise Science Major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Graduate Curricula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New Courses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850 Integrative Primary Care of Adults Clinical I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576 Music Therapy in Trauma Informed Care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582 Transcultural Music Therapy II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Continuing Education “Making: Small to Big”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851 Integrative Primary Care of Adults Clinical II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852 Integrative Primary Care of Adults Clinical III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853 Integrative Primary Care of Children Clinical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854 Integrative Primary Care of Adults Clinical IV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855 Integrative Primary Care of Adults Clinical V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565 Advanced Music Therapy with Infants, Children and Family Centered Care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860 Through the Lens of Wholeness: A Human Approach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595 Thesis or Final Project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Course Revisions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EDC 585 Leadership Application Project → independent study to hybrid delivery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SWK 530 Integrated Field Seminar 1  → 3 cr.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SWK 535 Integrated Field Seminar 2  → 3 cr.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SWK 628 MCCP with Individuals → Multicultural Clinical Practice (MCCP) with Individuals; 3 cr.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SWK 631 MCCP with Groups → Multicultural Clinical Practice (MCCP) with Groups; 3 cr.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SWK 660 Research 2: Program Evaluation → Multicultural Macro Practice (MCMP) Research Methods; 3 cr.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SWK 670 Multicultural Macro Practice Policy → Multicultural Macro Practice (MCMP) Policy; 3 cr.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Catalog Language Revision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Graduate Certificate in Leadership Studies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MFA Coursework “Repackaging”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ENL 531 Residency in Creative Writing: Fiction</w:t>
              <w:br w:type="textWrapping"/>
              <w:t xml:space="preserve">ENL 532 Residency in Creative Writing: Nonfiction</w:t>
              <w:br w:type="textWrapping"/>
              <w:t xml:space="preserve">ENL 533 Residency in Creative Writing: Poetry</w:t>
              <w:br w:type="textWrapping"/>
              <w:t xml:space="preserve">ENL 534 Residency in Creative Writing: Screenwriting</w:t>
              <w:br w:type="textWrapping"/>
              <w:t xml:space="preserve">ENL 535 Residency in Creative Writing: Playwriting</w:t>
              <w:br w:type="textWrapping"/>
              <w:t xml:space="preserve">ENL 536 Residency in Creative Writing: Multi-Genre</w:t>
              <w:br w:type="textWrapping"/>
              <w:t xml:space="preserve">ENL 541 Mentorship and Critical and Creative Reading: Fiction</w:t>
              <w:br w:type="textWrapping"/>
              <w:t xml:space="preserve">ENL 542 Mentorship and Critical and Creative Reading: Nonfiction</w:t>
              <w:br w:type="textWrapping"/>
              <w:t xml:space="preserve">ENL 543 Mentorship and Critical and Creative Reading: Poetry</w:t>
              <w:br w:type="textWrapping"/>
              <w:t xml:space="preserve">ENL 544 Mentorship and Critical and Creative Reading: Screenwriting</w:t>
              <w:br w:type="textWrapping"/>
              <w:t xml:space="preserve">ENL 545 Mentorship and Critical and Creative Reading: Playwriting</w:t>
              <w:br w:type="textWrapping"/>
              <w:t xml:space="preserve">ENL 546 Mentorship and Critical and Creative Reading: Multi-Genre</w:t>
              <w:br w:type="textWrapping"/>
              <w:t xml:space="preserve">ENL 561 Mentorship and Critical and Creative Reading - Half-time: Fiction</w:t>
              <w:br w:type="textWrapping"/>
              <w:t xml:space="preserve">ENL 562 Mentorship and Critical and Creative Reading - Half-time: Nonfiction</w:t>
              <w:br w:type="textWrapping"/>
              <w:t xml:space="preserve">ENL 563 Mentorship and Critical and Creative Reading - Half-time: Poetry</w:t>
              <w:br w:type="textWrapping"/>
              <w:t xml:space="preserve">ENL 564 Mentorship and Critical and Creative Reading - Half-time: Screenwriting</w:t>
              <w:br w:type="textWrapping"/>
              <w:t xml:space="preserve">ENL 565 Mentorship and Critical and Creative Reading - Half-time: Playwriting</w:t>
              <w:br w:type="textWrapping"/>
              <w:t xml:space="preserve">ENL 566 Mentorship and Critical and Creative Reading - Half-time: Multi-Genre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c>
          <w:tcPr>
            <w:shd w:fill="ea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id.q5oecqwakmmx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Curriculum Update for Spring 2016 Registration (Changes Approved Fall 2015)</w:t>
            </w:r>
          </w:p>
        </w:tc>
      </w:tr>
      <w:tr>
        <w:tc>
          <w:tcPr>
            <w:shd w:fill="f4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Undergraduate Curricula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New Courses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 222 Spirituality, Religion and Popular Culture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 207 Heaven, Hell and the End of the World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Course Revisions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Students now have two options for introductory statistics: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MAT 163 Introductory Statistics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MAT 164 Introductory Statistics for STEM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, intended for students pursuing a STEM major or career.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u w:val="single"/>
                <w:rtl w:val="0"/>
              </w:rPr>
              <w:t xml:space="preserve">Course Title Revisions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373 Probability and Statistics 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→ Probability Theory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374 Probability and Statistics II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→ Statistical Theory and Applications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u w:val="single"/>
                <w:rtl w:val="0"/>
              </w:rPr>
              <w:t xml:space="preserve">Prerequisite Revisions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(see catalog entry or Records and Registration to see updated prerequisites)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304 Graph Theory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314 Abstract Algebra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324 Analysis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355 Numerical Mathematics and Computation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373 Probability Theory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374 Statistical Theory and Applications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394 Topics in Statistics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498 Independent Study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 499 Independent Study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4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Graduate Curricula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New Courses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555 Music Therapy, Spirituality and Well-being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580 Transcultural Music Therapy I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585 Advanced Music Therapy Group Work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 590 Interdisciplinary Practice &amp; Research Methods in Music Therapy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812 Seminar 1: Doctor of Nursing Practice - Family Nurse Practitioner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822 Seminar 2: Doctor of Nursing Practice - Family Nurse Practitioner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832 Seminar 3: Doctor of Nursing Practice - Family Nurse Practitioner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842 Seminar 4: Doctor of Nursing Practice - Family Nurse Practitioner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Course Revisions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Grading Option Change to Traditional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811 First Year Doctoral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821 Second Year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831 Third Year Seminar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Course Title Revisions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 806 The Ecology of Human Suffering in a World of Extremes → Bio-Cultural Epidemiology: The Ecology of Human Suffering in a World of Extremes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0" w:top="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