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Summary of AAC/GAAC Action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Every item listed has been approved at the committee level. An arrow indicates specifically what has been approved, such as a course title or prerequisites revision.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bidi w:val="0"/>
        <w:tblW w:w="888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8880"/>
        <w:tblGridChange w:id="0">
          <w:tblGrid>
            <w:gridCol w:w="8880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cc2e5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hd w:fill="9cc2e5" w:val="clear"/>
                <w:rtl w:val="0"/>
              </w:rPr>
              <w:t xml:space="preserve">AAC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2e74b5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hd w:fill="2e74b5" w:val="clear"/>
                <w:rtl w:val="0"/>
              </w:rPr>
              <w:t xml:space="preserve">May 11, 2015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af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hd w:fill="deeaf6" w:val="clear"/>
                <w:rtl w:val="0"/>
              </w:rPr>
              <w:t xml:space="preserve">Course Revisions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pacing w:after="0" w:before="0" w:line="276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ENL 328 Screenwriting → ENL 229 Screenwriting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pacing w:after="0" w:before="0" w:line="276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MUS 335 Music Business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pacing w:after="0" w:before="0" w:line="276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MUS 336 Arts Management and Concert Promotion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pacing w:after="0" w:before="0" w:line="276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GST 140  Introduction to the Liberal Arts → GST 140 Integrated Studies: Law and Popular Culture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pacing w:after="0" w:before="0" w:line="276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CSC 210 Data Structures → Pre-reqs MPG4 and Programming Experience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pacing w:after="0" w:before="0" w:line="276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HPE 001 Foundations of Fitness → WEL 100 Foundations of Wellness,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pacing w:after="0" w:before="0" w:line="276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HPE 002 Lifetime Activity → WEL 102 Recreational Wellness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pacing w:after="0" w:before="0" w:line="276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HIS 162/462 20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Century South Asia → Modern South Asia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pacing w:after="0" w:before="0" w:line="276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POL 371 Internet Communications Law and Policy → Pre-req 1 POL or 1 COM course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pacing w:after="0" w:before="0" w:line="276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SOC 349 Sociology of Organizations → SOC 349 Organizations and Society: Understanding Nonprofits and Corporations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pacing w:after="0" w:before="0" w:line="276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ENL 220 Intermediate Expository Writing → one section will be HON 221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pacing w:after="0" w:before="0" w:line="276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BIO 440 Plant Physiology → reviving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pacing w:after="0" w:before="0" w:line="276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SOC 111 City and Community: Introduction to Urban Sociology → SOC 111 City Life: Introduction to Urban Sociology. Cross-listed as URB111.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af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hd w:fill="deeaf6" w:val="clear"/>
                <w:rtl w:val="0"/>
              </w:rPr>
              <w:t xml:space="preserve">New Courses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pacing w:after="0" w:before="0" w:line="276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MUS 205 Legal Issues for Music, Entertainment, and the Arts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pacing w:after="0" w:before="0" w:line="276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MUS 408 Current and Future Issues in the Music Industry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pacing w:after="0" w:before="0" w:line="276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MUS 162 Entrepreneurship for Creative Businesses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pacing w:after="0" w:before="0" w:line="276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GST 458 Mayo Innovations Scholars Program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pacing w:after="0" w:before="0" w:line="276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AUG 301 Science in the World - a seminar for STEM transfer students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af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hd w:fill="deeaf6" w:val="clear"/>
                <w:rtl w:val="0"/>
              </w:rPr>
              <w:t xml:space="preserve">Major/Minor Revision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pacing w:after="0" w:before="0" w:line="276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Music Business → Revised course listing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pacing w:after="0" w:before="0" w:line="276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Business Administration  → Removed certificate programs (in management and finance)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pacing w:after="0" w:before="0" w:line="276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English → Removed Media Writing concentration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pacing w:after="0" w:before="0" w:line="276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Film Studies → Removed “Track 2: Performance,” revised course listing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pacing w:after="0" w:before="0" w:line="276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Languages and Cross-Cultural Studies → added course coding for Cross-Cultural Studies major (CCS), revised course listing, removed category requirements, revised speaking and writing requirements, removed residency requirement for the three language majors and minors (FRE, GER, SPA)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pacing w:after="0" w:before="0" w:line="276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Metro-Urban Studies → Program now “Urban Studies”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2e74b5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hd w:fill="2e74b5" w:val="clear"/>
                <w:rtl w:val="0"/>
              </w:rPr>
              <w:t xml:space="preserve">September 14, 2015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highlight w:val="white"/>
                <w:rtl w:val="0"/>
              </w:rPr>
              <w:t xml:space="preserve">Discussion only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2e74b5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hd w:fill="2e74b5" w:val="clear"/>
                <w:rtl w:val="0"/>
              </w:rPr>
              <w:t xml:space="preserve">September 28, 2015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highlight w:val="white"/>
                <w:u w:val="single"/>
                <w:rtl w:val="0"/>
              </w:rPr>
              <w:t xml:space="preserve">Course Revision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highlight w:val="white"/>
                <w:rtl w:val="0"/>
              </w:rPr>
              <w:t xml:space="preserve">MAT 164: Introductory Statistics for STEM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highlight w:val="white"/>
                <w:u w:val="single"/>
                <w:rtl w:val="0"/>
              </w:rPr>
              <w:t xml:space="preserve">Major Revision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highlight w:val="white"/>
                <w:rtl w:val="0"/>
              </w:rPr>
              <w:t xml:space="preserve">Pre-req of MAT 163 will be “MAT 163 OR MAT 164.” Approved for Math and Education, pending for Economics, Biology, and Social Work.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highlight w:val="white"/>
                <w:u w:val="single"/>
                <w:rtl w:val="0"/>
              </w:rPr>
              <w:t xml:space="preserve">Policies and Procedures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highlight w:val="white"/>
                <w:rtl w:val="0"/>
              </w:rPr>
              <w:t xml:space="preserve">New AAC Form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highlight w:val="white"/>
                <w:rtl w:val="0"/>
              </w:rPr>
              <w:t xml:space="preserve">2016-17 Academic Calendar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highlight w:val="white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highlight w:val="white"/>
                <w:rtl w:val="0"/>
              </w:rPr>
              <w:t xml:space="preserve">         </w:t>
            </w:r>
            <w:r w:rsidDel="00000000" w:rsidR="00000000" w:rsidRPr="00000000">
              <w:rPr>
                <w:highlight w:val="white"/>
                <w:rtl w:val="0"/>
              </w:rPr>
              <w:t xml:space="preserve">Approved pre-Labor Day start for next year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highlight w:val="white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highlight w:val="white"/>
                <w:rtl w:val="0"/>
              </w:rPr>
              <w:t xml:space="preserve">         </w:t>
            </w:r>
            <w:r w:rsidDel="00000000" w:rsidR="00000000" w:rsidRPr="00000000">
              <w:rPr>
                <w:highlight w:val="white"/>
                <w:rtl w:val="0"/>
              </w:rPr>
              <w:t xml:space="preserve">Approved rule for future years: if Labor Day occurs on Sept. 5</w:t>
            </w:r>
            <w:r w:rsidDel="00000000" w:rsidR="00000000" w:rsidRPr="00000000">
              <w:rPr>
                <w:highlight w:val="white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highlight w:val="white"/>
                <w:rtl w:val="0"/>
              </w:rPr>
              <w:t xml:space="preserve"> or later, fall semester will begin the week before Labor Day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2e74b5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hd w:fill="2e74b5" w:val="clear"/>
                <w:rtl w:val="0"/>
              </w:rPr>
              <w:t xml:space="preserve">October 12, 2015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highlight w:val="white"/>
                <w:u w:val="singl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bidi w:val="0"/>
        <w:tblW w:w="888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8880"/>
        <w:tblGridChange w:id="0">
          <w:tblGrid>
            <w:gridCol w:w="8880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5e0b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hd w:fill="c5e0b3" w:val="clear"/>
                <w:rtl w:val="0"/>
              </w:rPr>
              <w:t xml:space="preserve">GAAC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538135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hd w:fill="538135" w:val="clear"/>
                <w:rtl w:val="0"/>
              </w:rPr>
              <w:t xml:space="preserve">May 12, 2015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u w:val="single"/>
                <w:rtl w:val="0"/>
              </w:rPr>
              <w:t xml:space="preserve">Course Revision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ML 514 Research Methods → ML 514 Evaluating Empirical Research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538135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hd w:fill="538135" w:val="clear"/>
                <w:rtl w:val="0"/>
              </w:rPr>
              <w:t xml:space="preserve">May 26, 2015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u w:val="single"/>
                <w:rtl w:val="0"/>
              </w:rPr>
              <w:t xml:space="preserve">New Course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pacing w:after="0" w:before="0" w:line="276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NUR 818 Pharmacotherapeutics I for Advanced Practice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pacing w:after="0" w:before="0" w:line="276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NUR 819 Physical and Holistic Health Assessment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pacing w:after="0" w:before="0" w:line="276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NUR 820 Integrative Illness Prevention and Wellness Promotion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pacing w:after="0" w:before="0" w:line="276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NUR 826 Pharmacotherapeutics II for Advanced Practice and Herbal Medicine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pacing w:after="0" w:before="0" w:line="276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MUS 575 Music Therapy in Palliative Care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u w:val="single"/>
                <w:rtl w:val="0"/>
              </w:rPr>
              <w:t xml:space="preserve">Policy Revision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Non-Degree Student Admission → unofficial transcripts now accepted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538135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hd w:fill="538135" w:val="clear"/>
                <w:rtl w:val="0"/>
              </w:rPr>
              <w:t xml:space="preserve">September 8, 2015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u w:val="single"/>
                <w:rtl w:val="0"/>
              </w:rPr>
              <w:t xml:space="preserve">Course Revision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NUR 811 First Year Doctoral Seminar→ description and grading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NUR 806 The Ecology of Human Suffering in a World of Extremes → Bio-Cultural Epidemiology: The Ecology of Human Suffering in a World of Extremes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u w:val="single"/>
                <w:rtl w:val="0"/>
              </w:rPr>
              <w:t xml:space="preserve">New Course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MUS 580 Transcultural Music Therapy I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MUS 590 Interdisciplinary Practice &amp; Research Methods in Music Therapy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538135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hd w:fill="538135" w:val="clear"/>
                <w:rtl w:val="0"/>
              </w:rPr>
              <w:t xml:space="preserve">September 22, 2015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u w:val="single"/>
                <w:rtl w:val="0"/>
              </w:rPr>
              <w:t xml:space="preserve">Course Revision</w:t>
            </w:r>
            <w:r w:rsidDel="00000000" w:rsidR="00000000" w:rsidRPr="00000000">
              <w:rPr>
                <w:rtl w:val="0"/>
              </w:rPr>
              <w:t xml:space="preserve"> (just grading and description)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NUR 821 Second Year Seminar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NUR 831 Third Year Seminar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u w:val="single"/>
                <w:rtl w:val="0"/>
              </w:rPr>
              <w:t xml:space="preserve">New Course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NUR 812 Seminar 1: Doctor of Nursing Practice - Family Nurse Practitioner Seminar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NUR 822 Seminar 2: Doctor of Nursing Practice - Family Nurse Practitioner Seminar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NUR 832 Seminar 3: Doctor of Nursing Practice - Family Nurse Practitioner Seminar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NUR 842 Seminar 4: Doctor of Nursing Practice - Family Nurse Practitioner Seminar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538135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hd w:fill="538135" w:val="clear"/>
                <w:rtl w:val="0"/>
              </w:rPr>
              <w:t xml:space="preserve">October 6, 2015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u w:val="single"/>
                <w:rtl w:val="0"/>
              </w:rPr>
              <w:t xml:space="preserve">New Course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MUS 585 Advanced Music Therapy Group Work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u w:val="single"/>
                <w:rtl w:val="0"/>
              </w:rPr>
              <w:t xml:space="preserve">Policy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pacing w:after="0" w:before="0" w:line="276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New Form and Process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pacing w:after="0" w:before="0" w:line="276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2016-17 Academic Calendar - GAAC will vote on Wednesday, Oct 14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pacing w:after="0" w:before="0" w:line="276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Possible collaboration, joint meetings between GAAC and Grad Council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❖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◆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➢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◆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◆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➢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◆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◆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➢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◆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◆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➢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◆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❖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◆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➢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◆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