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36" w:rsidRPr="00077FA6" w:rsidRDefault="000A17D3" w:rsidP="00077FA6">
      <w:pPr>
        <w:jc w:val="center"/>
        <w:rPr>
          <w:sz w:val="28"/>
          <w:szCs w:val="28"/>
        </w:rPr>
      </w:pPr>
      <w:r w:rsidRPr="00077FA6">
        <w:rPr>
          <w:sz w:val="28"/>
          <w:szCs w:val="28"/>
        </w:rPr>
        <w:t>2013-14 Assessment Results for Critical Thinking and Reading</w:t>
      </w:r>
    </w:p>
    <w:p w:rsidR="001900CB" w:rsidRDefault="001900CB">
      <w:r>
        <w:tab/>
        <w:t>Undergraduate assessment of student learning is conducted for both institutional student learning outcomes and for major outcomes.  Augsburg</w:t>
      </w:r>
      <w:r w:rsidR="00CC5397">
        <w:t xml:space="preserve"> College has articulated</w:t>
      </w:r>
      <w:r>
        <w:t xml:space="preserve"> institutional learning outcomes for undergraduates (the Grad Skills) which are:  writing, critical thinking, quantitative reasoning and speaking.  The institutional assessment activities for 2013-14 were focused on writing and critical thinking and employed three data collection methods.  First, a samples of first-year and senior students completed the Collegiate Learning Assessment (CLA) that directly measures writing and critical thinking skills.  Second, a sample of faculty were asked to provide data for students in a section or two of their classes using the VALUE rubrics for either critical thinking or writing  (developed by the American Association of Colleges and Universities or AAC&amp;U).  Third, all first-year and senior students were invited to complete the National Survey of Student Engagement which provides data from students about their engagement in learning activities and their perception of their learning.  The three sources of </w:t>
      </w:r>
      <w:r w:rsidR="00CC5397">
        <w:t>assessment data provide a well-rounded</w:t>
      </w:r>
      <w:r>
        <w:t xml:space="preserve"> picture of student learning.</w:t>
      </w:r>
    </w:p>
    <w:p w:rsidR="001900CB" w:rsidRPr="001900CB" w:rsidRDefault="001900CB">
      <w:r>
        <w:tab/>
        <w:t>The Assessment Committee coordinated the sample selection for both the CLA and for the faculty evaluations using the AAC&amp;U</w:t>
      </w:r>
      <w:r w:rsidR="00CC5397">
        <w:t xml:space="preserve"> Value</w:t>
      </w:r>
      <w:r>
        <w:t xml:space="preserve"> rubrics. </w:t>
      </w:r>
      <w:r w:rsidR="000F0D94">
        <w:t xml:space="preserve">  The committee (or its members) conducted training with faculty members to increase the reliability of the</w:t>
      </w:r>
      <w:r w:rsidR="00CC5397">
        <w:t xml:space="preserve"> Value</w:t>
      </w:r>
      <w:r w:rsidR="000F0D94">
        <w:t xml:space="preserve"> rubric assessments.  </w:t>
      </w:r>
      <w:r>
        <w:t xml:space="preserve"> The data</w:t>
      </w:r>
      <w:r w:rsidR="000F0D94">
        <w:t xml:space="preserve"> from the three sources</w:t>
      </w:r>
      <w:r>
        <w:t xml:space="preserve"> has been compiled in this document organized by Grad Skill.  During the 2014-15 academic year, the Assessment Committee will facilitate </w:t>
      </w:r>
      <w:r w:rsidR="00FA66CF">
        <w:t xml:space="preserve">sessions </w:t>
      </w:r>
      <w:r w:rsidR="00CC5397">
        <w:t>with faculty to support</w:t>
      </w:r>
      <w:r w:rsidR="00FA66CF">
        <w:t xml:space="preserve"> a broad analysis of the</w:t>
      </w:r>
      <w:r w:rsidR="000F0D94">
        <w:t xml:space="preserve"> assessment process and the</w:t>
      </w:r>
      <w:r w:rsidR="00FA66CF">
        <w:t xml:space="preserve"> data</w:t>
      </w:r>
      <w:r w:rsidR="00CC5397">
        <w:t xml:space="preserve">. </w:t>
      </w:r>
      <w:r w:rsidR="00FA66CF">
        <w:t xml:space="preserve"> </w:t>
      </w:r>
      <w:r w:rsidR="00CC5397">
        <w:t>By the end of May 2015</w:t>
      </w:r>
      <w:r w:rsidR="00FA66CF">
        <w:t xml:space="preserve"> a document will be generated that describes all of the</w:t>
      </w:r>
      <w:r w:rsidR="000F0D94">
        <w:t xml:space="preserve"> process, curriculum, </w:t>
      </w:r>
      <w:r w:rsidR="00FA66CF">
        <w:t xml:space="preserve">and </w:t>
      </w:r>
      <w:r w:rsidR="000F0D94">
        <w:t>pedagogy</w:t>
      </w:r>
      <w:r w:rsidR="00FA66CF">
        <w:t xml:space="preserve"> changes that </w:t>
      </w:r>
      <w:r w:rsidR="000F0D94">
        <w:t>will be made in response to the analysis of the data from 2013-14</w:t>
      </w:r>
      <w:r w:rsidR="00FA66CF">
        <w:t>.</w:t>
      </w:r>
      <w:r w:rsidR="000F0D94">
        <w:t xml:space="preserve">  Those changes will be implemented in the 2015-2016 academic year.</w:t>
      </w:r>
    </w:p>
    <w:p w:rsidR="002F0B4E" w:rsidRDefault="002F0B4E">
      <w:pPr>
        <w:rPr>
          <w:b/>
          <w:i/>
        </w:rPr>
      </w:pPr>
    </w:p>
    <w:p w:rsidR="000A17D3" w:rsidRDefault="00077FA6">
      <w:pPr>
        <w:rPr>
          <w:b/>
          <w:i/>
        </w:rPr>
      </w:pPr>
      <w:r w:rsidRPr="00077FA6">
        <w:rPr>
          <w:b/>
          <w:i/>
        </w:rPr>
        <w:t>Critical Thinking</w:t>
      </w:r>
    </w:p>
    <w:p w:rsidR="00A153CE" w:rsidRPr="00A153CE" w:rsidRDefault="00A153CE">
      <w:pPr>
        <w:rPr>
          <w:u w:val="single"/>
        </w:rPr>
      </w:pPr>
      <w:r w:rsidRPr="00A153CE">
        <w:rPr>
          <w:u w:val="single"/>
        </w:rPr>
        <w:t>Direct Assessments of Student Learning</w:t>
      </w:r>
      <w:r w:rsidR="00C632BC">
        <w:rPr>
          <w:u w:val="single"/>
        </w:rPr>
        <w:t>: Critical Thinking</w:t>
      </w:r>
    </w:p>
    <w:p w:rsidR="00077FA6" w:rsidRDefault="00077FA6" w:rsidP="00E07121">
      <w:pPr>
        <w:pStyle w:val="NoSpacing"/>
        <w:ind w:firstLine="720"/>
      </w:pPr>
      <w:r>
        <w:t>The Collegiate Learning Assessment (CLA) evaluates critical thinking in three different contexts by assigning students to complete three different performance tasks:  scientific and quantitative reasoning; critical reading and evaluation; and critique an argument</w:t>
      </w:r>
      <w:r w:rsidR="00E07121">
        <w:t xml:space="preserve"> (see the graphs below)</w:t>
      </w:r>
      <w:r>
        <w:t>.  The mean scores for Augsburg students are compared to mean scores from all other students.  Fr</w:t>
      </w:r>
      <w:r w:rsidR="006E2E75">
        <w:t>om these results observe that</w:t>
      </w:r>
    </w:p>
    <w:p w:rsidR="000F0D94" w:rsidRDefault="00077FA6" w:rsidP="006E2E75">
      <w:pPr>
        <w:pStyle w:val="NoSpacing"/>
      </w:pPr>
      <w:r>
        <w:t>Augsburg students improve in these types of critical thinking from their first-</w:t>
      </w:r>
      <w:r w:rsidR="006E2E75">
        <w:t>year and their senior year.</w:t>
      </w:r>
    </w:p>
    <w:p w:rsidR="00D71210" w:rsidRDefault="00C653BC" w:rsidP="007B3B4D">
      <w:pPr>
        <w:pStyle w:val="NoSpacing"/>
      </w:pPr>
      <w:r>
        <w:rPr>
          <w:noProof/>
        </w:rPr>
        <w:lastRenderedPageBreak/>
        <w:drawing>
          <wp:anchor distT="0" distB="0" distL="114300" distR="114300" simplePos="0" relativeHeight="251658240" behindDoc="0" locked="0" layoutInCell="1" allowOverlap="1">
            <wp:simplePos x="819150" y="819150"/>
            <wp:positionH relativeFrom="column">
              <wp:align>left</wp:align>
            </wp:positionH>
            <wp:positionV relativeFrom="paragraph">
              <wp:align>top</wp:align>
            </wp:positionV>
            <wp:extent cx="6257925" cy="2543175"/>
            <wp:effectExtent l="0" t="0" r="9525"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p>
    <w:p w:rsidR="007B3B4D" w:rsidRDefault="00741875" w:rsidP="007B3B4D">
      <w:pPr>
        <w:pStyle w:val="NoSpacing"/>
      </w:pPr>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88265</wp:posOffset>
                </wp:positionV>
                <wp:extent cx="6309360" cy="2028825"/>
                <wp:effectExtent l="0" t="0" r="15240" b="28575"/>
                <wp:wrapNone/>
                <wp:docPr id="9" name="Rectangle 9"/>
                <wp:cNvGraphicFramePr/>
                <a:graphic xmlns:a="http://schemas.openxmlformats.org/drawingml/2006/main">
                  <a:graphicData uri="http://schemas.microsoft.com/office/word/2010/wordprocessingShape">
                    <wps:wsp>
                      <wps:cNvSpPr/>
                      <wps:spPr>
                        <a:xfrm>
                          <a:off x="0" y="0"/>
                          <a:ext cx="6309360" cy="2028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CA593" id="Rectangle 9" o:spid="_x0000_s1026" style="position:absolute;margin-left:.15pt;margin-top:6.95pt;width:496.8pt;height:15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" filled="f" strokecolor="black [3213]" strokeweight="1pt"/>
            </w:pict>
          </mc:Fallback>
        </mc:AlternateContent>
      </w:r>
      <w:r w:rsidR="007B3B4D" w:rsidRPr="007B3B4D">
        <w:drawing>
          <wp:inline distT="0" distB="0" distL="0" distR="0" wp14:anchorId="795E95D3" wp14:editId="6E7D823E">
            <wp:extent cx="6309360" cy="2035810"/>
            <wp:effectExtent l="0" t="0" r="0" b="254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a:srcRect l="8198" t="42123" r="40353" b="28360"/>
                    <a:stretch/>
                  </pic:blipFill>
                  <pic:spPr>
                    <a:xfrm>
                      <a:off x="0" y="0"/>
                      <a:ext cx="6309360" cy="2035810"/>
                    </a:xfrm>
                    <a:prstGeom prst="rect">
                      <a:avLst/>
                    </a:prstGeom>
                  </pic:spPr>
                </pic:pic>
              </a:graphicData>
            </a:graphic>
          </wp:inline>
        </w:drawing>
      </w:r>
    </w:p>
    <w:p w:rsidR="007B3B4D" w:rsidRDefault="007B3B4D" w:rsidP="00D71210">
      <w:pPr>
        <w:ind w:firstLine="360"/>
      </w:pPr>
    </w:p>
    <w:p w:rsidR="00A153CE" w:rsidRDefault="00E07121" w:rsidP="00D71210">
      <w:pPr>
        <w:ind w:firstLine="360"/>
      </w:pPr>
      <w:r>
        <w:t>Faculty members directly evaluated students’ critical thinking skills</w:t>
      </w:r>
      <w:r w:rsidR="00CC5397">
        <w:t xml:space="preserve"> using a shared rubric</w:t>
      </w:r>
      <w:r>
        <w:t xml:space="preserve">.  </w:t>
      </w:r>
      <w:r w:rsidR="00A153CE">
        <w:t xml:space="preserve">A sample of </w:t>
      </w:r>
      <w:r>
        <w:t xml:space="preserve">faculty members </w:t>
      </w:r>
      <w:r w:rsidR="00A153CE">
        <w:t>evaluated the students in one (or more) of their course sections using a single learning activity and the American Association of Colleges and Universities (AAC&amp;U) Value rubric for critical thinking.  Every student was given a score for each of five dimensions of critical thinking:  explanation of issues; evidence; influence of context and assumptions, the student’s position; and conclusions and related outcomes.  The Assessment Committee set goals for each class of students and a percentage of each obtaining specific levels:</w:t>
      </w:r>
    </w:p>
    <w:p w:rsidR="00A153CE" w:rsidRDefault="00A153CE" w:rsidP="00A153CE">
      <w:pPr>
        <w:pStyle w:val="ListParagraph"/>
        <w:numPr>
          <w:ilvl w:val="0"/>
          <w:numId w:val="1"/>
        </w:numPr>
      </w:pPr>
      <w:r>
        <w:t>75% of first-year students will be at level 2 or higher,</w:t>
      </w:r>
    </w:p>
    <w:p w:rsidR="00A153CE" w:rsidRDefault="00A153CE" w:rsidP="00A153CE">
      <w:pPr>
        <w:pStyle w:val="ListParagraph"/>
        <w:numPr>
          <w:ilvl w:val="0"/>
          <w:numId w:val="1"/>
        </w:numPr>
      </w:pPr>
      <w:r>
        <w:t>50% of sophomores will be at level 3 or higher,</w:t>
      </w:r>
    </w:p>
    <w:p w:rsidR="00A153CE" w:rsidRDefault="00A153CE" w:rsidP="00A153CE">
      <w:pPr>
        <w:pStyle w:val="ListParagraph"/>
        <w:numPr>
          <w:ilvl w:val="0"/>
          <w:numId w:val="1"/>
        </w:numPr>
      </w:pPr>
      <w:r>
        <w:t xml:space="preserve">65% of juniors will be at level 3 or higher, and </w:t>
      </w:r>
    </w:p>
    <w:p w:rsidR="00A153CE" w:rsidRDefault="00A153CE" w:rsidP="00A153CE">
      <w:pPr>
        <w:pStyle w:val="ListParagraph"/>
        <w:numPr>
          <w:ilvl w:val="0"/>
          <w:numId w:val="1"/>
        </w:numPr>
      </w:pPr>
      <w:r>
        <w:t>85% of seniors will be at level 3 or higher.</w:t>
      </w:r>
    </w:p>
    <w:p w:rsidR="00E07121" w:rsidRDefault="00F57418" w:rsidP="00F57418">
      <w:pPr>
        <w:ind w:firstLine="360"/>
      </w:pPr>
      <w:r>
        <w:t xml:space="preserve">The data is presented below compared to the goals set by the Assessment Committee.  </w:t>
      </w:r>
      <w:r w:rsidR="00A153CE">
        <w:t xml:space="preserve">The data collected by faculty </w:t>
      </w:r>
      <w:r w:rsidR="006E2E75">
        <w:t xml:space="preserve">for first year students </w:t>
      </w:r>
      <w:r>
        <w:t xml:space="preserve">indicate students only </w:t>
      </w:r>
      <w:r w:rsidR="00D71210">
        <w:t>me</w:t>
      </w:r>
      <w:r w:rsidR="00E07121">
        <w:t>t</w:t>
      </w:r>
      <w:r w:rsidR="00D71210">
        <w:t xml:space="preserve"> the </w:t>
      </w:r>
      <w:r>
        <w:t>explanation of issues</w:t>
      </w:r>
      <w:bookmarkStart w:id="0" w:name="_GoBack"/>
      <w:bookmarkEnd w:id="0"/>
      <w:r w:rsidR="00D71210">
        <w:t xml:space="preserve">.  </w:t>
      </w:r>
      <w:r w:rsidR="006E2E75">
        <w:t>The data collected for sophomores, juniors, and seniors shows demonstrate increases between the</w:t>
      </w:r>
      <w:r>
        <w:t xml:space="preserve"> sophomores and juniors in all areas.  We also observe increases between the juniors and seniors in all areas except influence of context and assumption.  Overall, none of the scores for these students met the goals.</w:t>
      </w:r>
    </w:p>
    <w:p w:rsidR="007B5D4C" w:rsidRDefault="007B5D4C" w:rsidP="00741875">
      <w:pPr>
        <w:tabs>
          <w:tab w:val="left" w:pos="3510"/>
        </w:tabs>
      </w:pPr>
      <w:r>
        <w:rPr>
          <w:noProof/>
        </w:rPr>
        <w:lastRenderedPageBreak/>
        <w:drawing>
          <wp:inline distT="0" distB="0" distL="0" distR="0" wp14:anchorId="5CADA871" wp14:editId="343C538B">
            <wp:extent cx="6248400" cy="36290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53CE" w:rsidRDefault="00A153CE"/>
    <w:p w:rsidR="007B5D4C" w:rsidRDefault="007B5D4C">
      <w:pPr>
        <w:rPr>
          <w:u w:val="single"/>
        </w:rPr>
      </w:pPr>
      <w:r>
        <w:rPr>
          <w:noProof/>
        </w:rPr>
        <w:drawing>
          <wp:inline distT="0" distB="0" distL="0" distR="0" wp14:anchorId="031EC2CD" wp14:editId="6AAD558A">
            <wp:extent cx="6305550" cy="44386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17D3" w:rsidRPr="0010199E" w:rsidRDefault="00CE290A">
      <w:pPr>
        <w:rPr>
          <w:u w:val="single"/>
        </w:rPr>
      </w:pPr>
      <w:r w:rsidRPr="0010199E">
        <w:rPr>
          <w:u w:val="single"/>
        </w:rPr>
        <w:lastRenderedPageBreak/>
        <w:t>Indirect Assessments of Student Learning</w:t>
      </w:r>
      <w:r w:rsidR="00C632BC">
        <w:rPr>
          <w:u w:val="single"/>
        </w:rPr>
        <w:t>: Critical Thinking</w:t>
      </w:r>
      <w:r w:rsidR="00A352BB">
        <w:rPr>
          <w:u w:val="single"/>
        </w:rPr>
        <w:t xml:space="preserve"> </w:t>
      </w:r>
    </w:p>
    <w:p w:rsidR="008459B1" w:rsidRDefault="00CE290A" w:rsidP="008459B1">
      <w:r>
        <w:tab/>
        <w:t>The National Survey of Student Engagement (NSSE) provide</w:t>
      </w:r>
      <w:r w:rsidR="008459B1">
        <w:t>s</w:t>
      </w:r>
      <w:r>
        <w:t xml:space="preserve"> indirect measures of student learning related to critical thinking.</w:t>
      </w:r>
      <w:r w:rsidR="0010199E">
        <w:t xml:space="preserve"> </w:t>
      </w:r>
      <w:r w:rsidR="00E07121">
        <w:t xml:space="preserve"> All first-year and senior students were invited to participate in the survey.  For 2013-14, responses were collected from 20% of the first-year students and 32% of seniors. </w:t>
      </w:r>
      <w:r w:rsidR="0010199E">
        <w:t xml:space="preserve"> The scores for the</w:t>
      </w:r>
      <w:r w:rsidR="00E07121">
        <w:t xml:space="preserve"> survey</w:t>
      </w:r>
      <w:r w:rsidR="0010199E">
        <w:t xml:space="preserve"> items related to critical thinking show</w:t>
      </w:r>
      <w:r w:rsidR="00A352BB">
        <w:t>:</w:t>
      </w:r>
    </w:p>
    <w:p w:rsidR="00A352BB" w:rsidRDefault="00A352BB" w:rsidP="008459B1">
      <w:pPr>
        <w:pStyle w:val="ListParagraph"/>
        <w:numPr>
          <w:ilvl w:val="0"/>
          <w:numId w:val="2"/>
        </w:numPr>
      </w:pPr>
      <w:r>
        <w:t>S</w:t>
      </w:r>
      <w:r w:rsidR="0010199E">
        <w:t>light improvements between Augsburg College</w:t>
      </w:r>
      <w:r>
        <w:t xml:space="preserve"> first-year students and seniors;  </w:t>
      </w:r>
    </w:p>
    <w:p w:rsidR="00A352BB" w:rsidRDefault="0010199E" w:rsidP="00A352BB">
      <w:pPr>
        <w:pStyle w:val="ListParagraph"/>
        <w:numPr>
          <w:ilvl w:val="0"/>
          <w:numId w:val="2"/>
        </w:numPr>
      </w:pPr>
      <w:r>
        <w:t>Augsburg College senior</w:t>
      </w:r>
      <w:r w:rsidR="00A352BB">
        <w:t>s</w:t>
      </w:r>
      <w:r>
        <w:t xml:space="preserve"> report significantly less memorization than both the Plains Private group seniors and the Carnegie Class g</w:t>
      </w:r>
      <w:r w:rsidR="00A352BB">
        <w:t xml:space="preserve">roup seniors; </w:t>
      </w:r>
      <w:r>
        <w:t xml:space="preserve">  </w:t>
      </w:r>
    </w:p>
    <w:p w:rsidR="00CE290A" w:rsidRDefault="0010199E" w:rsidP="00A352BB">
      <w:pPr>
        <w:pStyle w:val="ListParagraph"/>
        <w:numPr>
          <w:ilvl w:val="0"/>
          <w:numId w:val="2"/>
        </w:numPr>
      </w:pPr>
      <w:r>
        <w:t>Augsburg College seniors r</w:t>
      </w:r>
      <w:r w:rsidR="00A352BB">
        <w:t>eport statistically significant smaller gains in critical thinking than their peers in the Plains Private group, and</w:t>
      </w:r>
    </w:p>
    <w:p w:rsidR="00A352BB" w:rsidRDefault="00A352BB" w:rsidP="00A352BB">
      <w:pPr>
        <w:pStyle w:val="ListParagraph"/>
        <w:numPr>
          <w:ilvl w:val="0"/>
          <w:numId w:val="2"/>
        </w:numPr>
      </w:pPr>
      <w:r>
        <w:t>Augsburg College seniors report all other activities related to critical thinking at similar levels to their peers in the benchmark groups.</w:t>
      </w:r>
    </w:p>
    <w:p w:rsidR="00BD7EAC" w:rsidRDefault="00BD7EAC" w:rsidP="00BD7EAC">
      <w:pPr>
        <w:ind w:left="45"/>
      </w:pPr>
    </w:p>
    <w:p w:rsidR="00CE290A" w:rsidRDefault="00224B65" w:rsidP="00DC72FD">
      <w:pPr>
        <w:ind w:left="45"/>
      </w:pPr>
      <w:r>
        <w:rPr>
          <w:noProof/>
        </w:rPr>
        <w:drawing>
          <wp:inline distT="0" distB="0" distL="0" distR="0" wp14:anchorId="1CC1F883" wp14:editId="14D80CAD">
            <wp:extent cx="6496050" cy="395287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17D3" w:rsidRDefault="000A17D3"/>
    <w:p w:rsidR="000A17D3" w:rsidRDefault="00A60934">
      <w:r w:rsidRPr="00A60934">
        <w:rPr>
          <w:b/>
          <w:i/>
        </w:rPr>
        <w:t>Writing</w:t>
      </w:r>
    </w:p>
    <w:p w:rsidR="00C632BC" w:rsidRDefault="00C632BC">
      <w:r w:rsidRPr="00C632BC">
        <w:rPr>
          <w:u w:val="single"/>
        </w:rPr>
        <w:t>Direct Assessmen</w:t>
      </w:r>
      <w:r>
        <w:rPr>
          <w:u w:val="single"/>
        </w:rPr>
        <w:t>ts of Student Learning:  Writing</w:t>
      </w:r>
    </w:p>
    <w:p w:rsidR="00C632BC" w:rsidRDefault="00C632BC" w:rsidP="00E07121">
      <w:pPr>
        <w:ind w:firstLine="360"/>
      </w:pPr>
      <w:r>
        <w:t>The Collegiate Learning Assessment (CLA) provides scores for writing effectiveness and writing mechanics.</w:t>
      </w:r>
      <w:r w:rsidR="00E07121">
        <w:t xml:space="preserve">  Scores are presented on a scale from 1 to </w:t>
      </w:r>
      <w:r w:rsidR="006651E0">
        <w:t>6, with 6 being the highest score possible.  The data below shows the distribution of scores for both first-year students and seniors.</w:t>
      </w:r>
      <w:r>
        <w:t xml:space="preserve">  While this data is not compared to bench mark groups, we can note some observations from the data provided:</w:t>
      </w:r>
    </w:p>
    <w:p w:rsidR="00C632BC" w:rsidRDefault="00C632BC" w:rsidP="00C632BC">
      <w:pPr>
        <w:pStyle w:val="ListParagraph"/>
        <w:numPr>
          <w:ilvl w:val="0"/>
          <w:numId w:val="3"/>
        </w:numPr>
      </w:pPr>
      <w:r>
        <w:lastRenderedPageBreak/>
        <w:t xml:space="preserve"> First-year students are generally more proficient at writing mechanics than writing effectiveness; and</w:t>
      </w:r>
    </w:p>
    <w:p w:rsidR="00C632BC" w:rsidRDefault="002F0B4E" w:rsidP="00C632BC">
      <w:pPr>
        <w:pStyle w:val="ListParagraph"/>
        <w:numPr>
          <w:ilvl w:val="0"/>
          <w:numId w:val="3"/>
        </w:numPr>
      </w:pPr>
      <w:r>
        <w:t>A higher percentage of seniors demonstrate scores of 4 and 5</w:t>
      </w:r>
      <w:r w:rsidR="00C632BC">
        <w:t xml:space="preserve"> in writing effectivenes</w:t>
      </w:r>
      <w:r>
        <w:t>s and writing mechanics compared</w:t>
      </w:r>
      <w:r w:rsidR="00C632BC">
        <w:t xml:space="preserve"> to first-year students.</w:t>
      </w:r>
    </w:p>
    <w:p w:rsidR="00CC5397" w:rsidRPr="00C632BC" w:rsidRDefault="00CC5397" w:rsidP="00CC5397">
      <w:pPr>
        <w:pStyle w:val="ListParagraph"/>
      </w:pPr>
    </w:p>
    <w:p w:rsidR="000A17D3" w:rsidRDefault="00741875">
      <w:r>
        <w:rPr>
          <w:noProof/>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2540</wp:posOffset>
                </wp:positionV>
                <wp:extent cx="6524625" cy="53435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6524625" cy="5343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B8947" id="Rectangle 10" o:spid="_x0000_s1026" style="position:absolute;margin-left:-2.1pt;margin-top:.2pt;width:513.75pt;height:42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" filled="f" strokecolor="black [3213]" strokeweight="1pt"/>
            </w:pict>
          </mc:Fallback>
        </mc:AlternateContent>
      </w:r>
      <w:r w:rsidR="00C632BC">
        <w:rPr>
          <w:noProof/>
        </w:rPr>
        <w:drawing>
          <wp:inline distT="0" distB="0" distL="0" distR="0">
            <wp:extent cx="6391275" cy="5343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5343525"/>
                    </a:xfrm>
                    <a:prstGeom prst="rect">
                      <a:avLst/>
                    </a:prstGeom>
                    <a:noFill/>
                    <a:ln>
                      <a:noFill/>
                    </a:ln>
                  </pic:spPr>
                </pic:pic>
              </a:graphicData>
            </a:graphic>
          </wp:inline>
        </w:drawing>
      </w:r>
    </w:p>
    <w:p w:rsidR="00741875" w:rsidRDefault="00741875" w:rsidP="00B5705D">
      <w:pPr>
        <w:ind w:firstLine="360"/>
      </w:pPr>
    </w:p>
    <w:p w:rsidR="00B5705D" w:rsidRDefault="00CC5397" w:rsidP="00B5705D">
      <w:pPr>
        <w:ind w:firstLine="360"/>
      </w:pPr>
      <w:r>
        <w:t xml:space="preserve">Several </w:t>
      </w:r>
      <w:r w:rsidR="00B5705D">
        <w:t>faculty members also evaluated first-year students in ENL 111 sections using a paper assignments a</w:t>
      </w:r>
      <w:r>
        <w:t>nd the AAC&amp;U</w:t>
      </w:r>
      <w:r w:rsidR="00B5705D">
        <w:t xml:space="preserve"> Value rubric for writing.  The Assessment Committee made </w:t>
      </w:r>
      <w:r>
        <w:t>decided to</w:t>
      </w:r>
      <w:r w:rsidR="00B5705D">
        <w:t xml:space="preserve"> focus the data collection on first-year students to provide a baseline </w:t>
      </w:r>
      <w:r>
        <w:t>from which we can compare</w:t>
      </w:r>
      <w:r w:rsidR="00B5705D">
        <w:t xml:space="preserve"> the achievement of more advanced students.   Every student in the sample was given a score for each of five dimensions of writing:  context and purpose for writing; content development, genre and disciplinary conventions; sources and evidence; and control of syntax and mechanics.  The Assessment Committee set goals for each class of students and a percentage of each obtaining specific levels:</w:t>
      </w:r>
    </w:p>
    <w:p w:rsidR="00B5705D" w:rsidRDefault="00B5705D" w:rsidP="00B5705D">
      <w:pPr>
        <w:pStyle w:val="ListParagraph"/>
        <w:numPr>
          <w:ilvl w:val="0"/>
          <w:numId w:val="1"/>
        </w:numPr>
      </w:pPr>
      <w:r>
        <w:t>75% of first-year students will be at level 2 or higher,</w:t>
      </w:r>
    </w:p>
    <w:p w:rsidR="00B5705D" w:rsidRDefault="00B5705D" w:rsidP="00B5705D">
      <w:pPr>
        <w:pStyle w:val="ListParagraph"/>
        <w:numPr>
          <w:ilvl w:val="0"/>
          <w:numId w:val="1"/>
        </w:numPr>
      </w:pPr>
      <w:r>
        <w:t>50% of sophomores will be at level 3 or higher,</w:t>
      </w:r>
    </w:p>
    <w:p w:rsidR="00B5705D" w:rsidRDefault="00B5705D" w:rsidP="00B5705D">
      <w:pPr>
        <w:pStyle w:val="ListParagraph"/>
        <w:numPr>
          <w:ilvl w:val="0"/>
          <w:numId w:val="1"/>
        </w:numPr>
      </w:pPr>
      <w:r>
        <w:lastRenderedPageBreak/>
        <w:t xml:space="preserve">65% of juniors will be at level 3 or higher, and </w:t>
      </w:r>
    </w:p>
    <w:p w:rsidR="00B5705D" w:rsidRDefault="00B5705D" w:rsidP="00B5705D">
      <w:pPr>
        <w:pStyle w:val="ListParagraph"/>
        <w:numPr>
          <w:ilvl w:val="0"/>
          <w:numId w:val="1"/>
        </w:numPr>
      </w:pPr>
      <w:r>
        <w:t>85% of seniors will be at level 3 or higher.</w:t>
      </w:r>
    </w:p>
    <w:p w:rsidR="00B5705D" w:rsidRDefault="00B5705D" w:rsidP="00B5705D">
      <w:r>
        <w:t xml:space="preserve">The data collected by faculty indicate that first-year student scores exceed our goals in all areas except sources and evidence.  </w:t>
      </w:r>
    </w:p>
    <w:p w:rsidR="00741875" w:rsidRDefault="00741875" w:rsidP="00B5705D"/>
    <w:p w:rsidR="00B5705D" w:rsidRDefault="00B5705D" w:rsidP="00B5705D">
      <w:r>
        <w:rPr>
          <w:noProof/>
        </w:rPr>
        <w:drawing>
          <wp:inline distT="0" distB="0" distL="0" distR="0" wp14:anchorId="1A0BAF42" wp14:editId="71A66F9A">
            <wp:extent cx="6543675" cy="46863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72FD" w:rsidRDefault="00DC72FD"/>
    <w:p w:rsidR="008459B1" w:rsidRDefault="008459B1">
      <w:r w:rsidRPr="008459B1">
        <w:rPr>
          <w:u w:val="single"/>
        </w:rPr>
        <w:t>Indirect Assessment of Student Learning: Writing</w:t>
      </w:r>
    </w:p>
    <w:p w:rsidR="008459B1" w:rsidRDefault="008459B1" w:rsidP="008459B1">
      <w:pPr>
        <w:pStyle w:val="NoSpacing"/>
        <w:ind w:firstLine="720"/>
      </w:pPr>
      <w:r>
        <w:t xml:space="preserve">The National Survey of Student Engagement (NSSE) provides indirect data related to writing.  Data collected from students about writing reveals a couple of interesting trends:  </w:t>
      </w:r>
    </w:p>
    <w:p w:rsidR="008459B1" w:rsidRDefault="008459B1" w:rsidP="008459B1">
      <w:pPr>
        <w:pStyle w:val="NoSpacing"/>
        <w:ind w:firstLine="720"/>
      </w:pPr>
    </w:p>
    <w:p w:rsidR="008459B1" w:rsidRDefault="008459B1" w:rsidP="008459B1">
      <w:pPr>
        <w:pStyle w:val="NoSpacing"/>
        <w:ind w:left="720"/>
      </w:pPr>
      <w:r>
        <w:t xml:space="preserve">1) First-year students report writing a significantly higher number of papers of 0-5 pages compared to first-year students at other institutions;   </w:t>
      </w:r>
    </w:p>
    <w:p w:rsidR="008459B1" w:rsidRDefault="008459B1" w:rsidP="008459B1">
      <w:pPr>
        <w:pStyle w:val="NoSpacing"/>
        <w:ind w:left="720"/>
      </w:pPr>
      <w:r>
        <w:t xml:space="preserve">2) Augsburg College seniors reported writing significantly fewer papers between 6-10 pages, over 11 pages, and fewer assigned pages overall compared to our benchmark group; and </w:t>
      </w:r>
    </w:p>
    <w:p w:rsidR="008459B1" w:rsidRDefault="008459B1" w:rsidP="008459B1">
      <w:pPr>
        <w:pStyle w:val="NoSpacing"/>
        <w:ind w:left="720"/>
      </w:pPr>
      <w:r>
        <w:t>3) Augsburg College seniors also indicate that their experience at Augsburg College has had a smaller positive effect on their ability to write clearly and effectively compared to the benchmark.</w:t>
      </w:r>
    </w:p>
    <w:p w:rsidR="008459B1" w:rsidRDefault="008459B1" w:rsidP="008459B1">
      <w:pPr>
        <w:pStyle w:val="NoSpacing"/>
      </w:pPr>
    </w:p>
    <w:p w:rsidR="00641FED" w:rsidRDefault="00741875" w:rsidP="003E5B89">
      <w:r>
        <w:rPr>
          <w:noProof/>
        </w:rPr>
        <w:lastRenderedPageBreak/>
        <w:drawing>
          <wp:inline distT="0" distB="0" distL="0" distR="0" wp14:anchorId="6E663E01" wp14:editId="4C2D245B">
            <wp:extent cx="6229350" cy="29718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4B65" w:rsidRDefault="00224B65"/>
    <w:p w:rsidR="0025466B" w:rsidRDefault="00224B65">
      <w:r>
        <w:rPr>
          <w:noProof/>
        </w:rPr>
        <w:drawing>
          <wp:inline distT="0" distB="0" distL="0" distR="0" wp14:anchorId="54C7F1EA" wp14:editId="57237023">
            <wp:extent cx="6324600" cy="3052445"/>
            <wp:effectExtent l="0" t="0" r="0" b="146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70E1" w:rsidRDefault="00AD70E1"/>
    <w:p w:rsidR="007B5D4C" w:rsidRDefault="00224B65">
      <w:r>
        <w:rPr>
          <w:noProof/>
        </w:rPr>
        <w:drawing>
          <wp:inline distT="0" distB="0" distL="0" distR="0" wp14:anchorId="5CF1060D" wp14:editId="091B2AF1">
            <wp:extent cx="6324600" cy="15906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7B5D4C" w:rsidSect="007B3B4D">
      <w:headerReference w:type="defaul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DF8" w:rsidRDefault="00BD1DF8" w:rsidP="00D34104">
      <w:pPr>
        <w:spacing w:after="0" w:line="240" w:lineRule="auto"/>
      </w:pPr>
      <w:r>
        <w:separator/>
      </w:r>
    </w:p>
  </w:endnote>
  <w:endnote w:type="continuationSeparator" w:id="0">
    <w:p w:rsidR="00BD1DF8" w:rsidRDefault="00BD1DF8" w:rsidP="00D3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DF8" w:rsidRDefault="00BD1DF8" w:rsidP="00D34104">
      <w:pPr>
        <w:spacing w:after="0" w:line="240" w:lineRule="auto"/>
      </w:pPr>
      <w:r>
        <w:separator/>
      </w:r>
    </w:p>
  </w:footnote>
  <w:footnote w:type="continuationSeparator" w:id="0">
    <w:p w:rsidR="00BD1DF8" w:rsidRDefault="00BD1DF8" w:rsidP="00D34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692405"/>
      <w:docPartObj>
        <w:docPartGallery w:val="Page Numbers (Top of Page)"/>
        <w:docPartUnique/>
      </w:docPartObj>
    </w:sdtPr>
    <w:sdtEndPr>
      <w:rPr>
        <w:noProof/>
      </w:rPr>
    </w:sdtEndPr>
    <w:sdtContent>
      <w:p w:rsidR="00FA66CF" w:rsidRDefault="00FA66CF">
        <w:pPr>
          <w:pStyle w:val="Header"/>
          <w:jc w:val="right"/>
        </w:pPr>
        <w:r>
          <w:fldChar w:fldCharType="begin"/>
        </w:r>
        <w:r>
          <w:instrText xml:space="preserve"> PAGE   \* MERGEFORMAT </w:instrText>
        </w:r>
        <w:r>
          <w:fldChar w:fldCharType="separate"/>
        </w:r>
        <w:r w:rsidR="00F57418">
          <w:rPr>
            <w:noProof/>
          </w:rPr>
          <w:t>6</w:t>
        </w:r>
        <w:r>
          <w:rPr>
            <w:noProof/>
          </w:rPr>
          <w:fldChar w:fldCharType="end"/>
        </w:r>
      </w:p>
    </w:sdtContent>
  </w:sdt>
  <w:p w:rsidR="00FA66CF" w:rsidRDefault="00FA6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7047E"/>
    <w:multiLevelType w:val="hybridMultilevel"/>
    <w:tmpl w:val="FDDC68E8"/>
    <w:lvl w:ilvl="0" w:tplc="0602C894">
      <w:start w:val="1"/>
      <w:numFmt w:val="decimal"/>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1BC104B1"/>
    <w:multiLevelType w:val="hybridMultilevel"/>
    <w:tmpl w:val="5AD2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A0F89"/>
    <w:multiLevelType w:val="hybridMultilevel"/>
    <w:tmpl w:val="C486F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D3"/>
    <w:rsid w:val="00001F2C"/>
    <w:rsid w:val="00016A70"/>
    <w:rsid w:val="00077FA6"/>
    <w:rsid w:val="000A17D3"/>
    <w:rsid w:val="000F0D94"/>
    <w:rsid w:val="000F32A5"/>
    <w:rsid w:val="0010199E"/>
    <w:rsid w:val="00146DEA"/>
    <w:rsid w:val="001900CB"/>
    <w:rsid w:val="00224B65"/>
    <w:rsid w:val="0025466B"/>
    <w:rsid w:val="002F0B4E"/>
    <w:rsid w:val="00393566"/>
    <w:rsid w:val="003E5B89"/>
    <w:rsid w:val="00641FED"/>
    <w:rsid w:val="006651E0"/>
    <w:rsid w:val="006E2E75"/>
    <w:rsid w:val="0071171A"/>
    <w:rsid w:val="0072163C"/>
    <w:rsid w:val="00741875"/>
    <w:rsid w:val="007B3B4D"/>
    <w:rsid w:val="007B5D4C"/>
    <w:rsid w:val="0082702C"/>
    <w:rsid w:val="008459B1"/>
    <w:rsid w:val="00A04EEE"/>
    <w:rsid w:val="00A153CE"/>
    <w:rsid w:val="00A352BB"/>
    <w:rsid w:val="00A60934"/>
    <w:rsid w:val="00AD70E1"/>
    <w:rsid w:val="00B56E00"/>
    <w:rsid w:val="00B5705D"/>
    <w:rsid w:val="00BD0136"/>
    <w:rsid w:val="00BD1DF8"/>
    <w:rsid w:val="00BD7EAC"/>
    <w:rsid w:val="00C632BC"/>
    <w:rsid w:val="00C653BC"/>
    <w:rsid w:val="00CC5397"/>
    <w:rsid w:val="00CE290A"/>
    <w:rsid w:val="00D1694D"/>
    <w:rsid w:val="00D34104"/>
    <w:rsid w:val="00D71210"/>
    <w:rsid w:val="00DA6C88"/>
    <w:rsid w:val="00DC72FD"/>
    <w:rsid w:val="00E07121"/>
    <w:rsid w:val="00E61E0A"/>
    <w:rsid w:val="00F57418"/>
    <w:rsid w:val="00F83D64"/>
    <w:rsid w:val="00FA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43C0C-EEF8-4B41-8DEA-27A2485A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3CE"/>
    <w:pPr>
      <w:spacing w:after="0" w:line="240" w:lineRule="auto"/>
    </w:pPr>
  </w:style>
  <w:style w:type="paragraph" w:styleId="ListParagraph">
    <w:name w:val="List Paragraph"/>
    <w:basedOn w:val="Normal"/>
    <w:uiPriority w:val="34"/>
    <w:qFormat/>
    <w:rsid w:val="00A153CE"/>
    <w:pPr>
      <w:ind w:left="720"/>
      <w:contextualSpacing/>
    </w:pPr>
  </w:style>
  <w:style w:type="table" w:styleId="TableGrid">
    <w:name w:val="Table Grid"/>
    <w:basedOn w:val="TableNormal"/>
    <w:uiPriority w:val="39"/>
    <w:rsid w:val="00CE2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4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04"/>
  </w:style>
  <w:style w:type="paragraph" w:styleId="Footer">
    <w:name w:val="footer"/>
    <w:basedOn w:val="Normal"/>
    <w:link w:val="FooterChar"/>
    <w:uiPriority w:val="99"/>
    <w:unhideWhenUsed/>
    <w:rsid w:val="00D34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104"/>
  </w:style>
  <w:style w:type="paragraph" w:styleId="BalloonText">
    <w:name w:val="Balloon Text"/>
    <w:basedOn w:val="Normal"/>
    <w:link w:val="BalloonTextChar"/>
    <w:uiPriority w:val="99"/>
    <w:semiHidden/>
    <w:unhideWhenUsed/>
    <w:rsid w:val="007B5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rt\Desktop\CLA_C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ort\Desktop\Critical%20Thinking%20Results%20with%20grade%20level.xlsx.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ort\Desktop\Critical%20Thinking%20Results%20with%20grade%20level.xlsx.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ort\Desktop\NSEE%20CT%20bar%20Graph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ort\Desktop\Writing%20Results%20with%20grade%20leve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ort\Desktop\NSSE%20Writing%20Bar%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ort\Desktop\NSSE%20Writing%20Bar%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ort\Desktop\NSSE%20Writing%20Bar%20Graph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2013-14 CLA:  Augsburg College Critical</a:t>
            </a:r>
            <a:r>
              <a:rPr lang="en-US" baseline="0"/>
              <a:t> Thinking Scores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Sheet1!$O$3</c:f>
              <c:strCache>
                <c:ptCount val="1"/>
                <c:pt idx="0">
                  <c:v>Senior</c:v>
                </c:pt>
              </c:strCache>
            </c:strRef>
          </c:tx>
          <c:spPr>
            <a:solidFill>
              <a:srgbClr val="FF0000"/>
            </a:solidFill>
            <a:ln>
              <a:noFill/>
            </a:ln>
            <a:effectLst/>
          </c:spPr>
          <c:invertIfNegative val="0"/>
          <c:cat>
            <c:strRef>
              <c:f>Sheet1!$P$2:$R$2</c:f>
              <c:strCache>
                <c:ptCount val="3"/>
                <c:pt idx="0">
                  <c:v>Critque an Argument Mean</c:v>
                </c:pt>
                <c:pt idx="1">
                  <c:v>Critical Reading and Evaluation Mean</c:v>
                </c:pt>
                <c:pt idx="2">
                  <c:v>Scientific and Quantitative Reasoning Mean</c:v>
                </c:pt>
              </c:strCache>
            </c:strRef>
          </c:cat>
          <c:val>
            <c:numRef>
              <c:f>Sheet1!$P$3:$R$3</c:f>
              <c:numCache>
                <c:formatCode>General</c:formatCode>
                <c:ptCount val="3"/>
                <c:pt idx="0">
                  <c:v>505</c:v>
                </c:pt>
                <c:pt idx="1">
                  <c:v>532</c:v>
                </c:pt>
                <c:pt idx="2">
                  <c:v>534</c:v>
                </c:pt>
              </c:numCache>
            </c:numRef>
          </c:val>
        </c:ser>
        <c:ser>
          <c:idx val="1"/>
          <c:order val="1"/>
          <c:tx>
            <c:strRef>
              <c:f>Sheet1!$O$4</c:f>
              <c:strCache>
                <c:ptCount val="1"/>
                <c:pt idx="0">
                  <c:v>First-Year</c:v>
                </c:pt>
              </c:strCache>
            </c:strRef>
          </c:tx>
          <c:spPr>
            <a:solidFill>
              <a:srgbClr val="00B050"/>
            </a:solidFill>
            <a:ln>
              <a:noFill/>
            </a:ln>
            <a:effectLst/>
          </c:spPr>
          <c:invertIfNegative val="0"/>
          <c:cat>
            <c:strRef>
              <c:f>Sheet1!$P$2:$R$2</c:f>
              <c:strCache>
                <c:ptCount val="3"/>
                <c:pt idx="0">
                  <c:v>Critque an Argument Mean</c:v>
                </c:pt>
                <c:pt idx="1">
                  <c:v>Critical Reading and Evaluation Mean</c:v>
                </c:pt>
                <c:pt idx="2">
                  <c:v>Scientific and Quantitative Reasoning Mean</c:v>
                </c:pt>
              </c:strCache>
            </c:strRef>
          </c:cat>
          <c:val>
            <c:numRef>
              <c:f>Sheet1!$P$4:$R$4</c:f>
              <c:numCache>
                <c:formatCode>General</c:formatCode>
                <c:ptCount val="3"/>
                <c:pt idx="0">
                  <c:v>460</c:v>
                </c:pt>
                <c:pt idx="1">
                  <c:v>467</c:v>
                </c:pt>
                <c:pt idx="2">
                  <c:v>468</c:v>
                </c:pt>
              </c:numCache>
            </c:numRef>
          </c:val>
        </c:ser>
        <c:dLbls>
          <c:showLegendKey val="0"/>
          <c:showVal val="0"/>
          <c:showCatName val="0"/>
          <c:showSerName val="0"/>
          <c:showPercent val="0"/>
          <c:showBubbleSize val="0"/>
        </c:dLbls>
        <c:gapWidth val="182"/>
        <c:axId val="214600472"/>
        <c:axId val="276513912"/>
      </c:barChart>
      <c:catAx>
        <c:axId val="214600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76513912"/>
        <c:crosses val="autoZero"/>
        <c:auto val="1"/>
        <c:lblAlgn val="ctr"/>
        <c:lblOffset val="100"/>
        <c:noMultiLvlLbl val="0"/>
      </c:catAx>
      <c:valAx>
        <c:axId val="276513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00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Faculty Assessment of Critical Thinking</a:t>
            </a:r>
            <a:r>
              <a:rPr lang="en-US" baseline="0"/>
              <a:t> using the AAC&amp;U Value Rubric</a:t>
            </a:r>
            <a:r>
              <a:rPr lang="en-US"/>
              <a:t> </a:t>
            </a:r>
          </a:p>
          <a:p>
            <a:pPr>
              <a:defRPr/>
            </a:pPr>
            <a:r>
              <a:rPr lang="en-US"/>
              <a:t>First-Year</a:t>
            </a:r>
            <a:r>
              <a:rPr lang="en-US" baseline="0"/>
              <a:t> Students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Sheet1!$A$2</c:f>
              <c:strCache>
                <c:ptCount val="1"/>
                <c:pt idx="0">
                  <c:v>First-Year Goal </c:v>
                </c:pt>
              </c:strCache>
            </c:strRef>
          </c:tx>
          <c:spPr>
            <a:solidFill>
              <a:srgbClr val="CCFF99"/>
            </a:solidFill>
            <a:ln>
              <a:noFill/>
            </a:ln>
            <a:effectLst/>
          </c:spPr>
          <c:invertIfNegative val="0"/>
          <c:cat>
            <c:strRef>
              <c:f>Sheet1!$B$1:$F$1</c:f>
              <c:strCache>
                <c:ptCount val="5"/>
                <c:pt idx="0">
                  <c:v>Conclusions and Related Outcomes (Implications and Consequences)</c:v>
                </c:pt>
                <c:pt idx="1">
                  <c:v>Student's Position (Perspective, Thesis or Hypothesis)</c:v>
                </c:pt>
                <c:pt idx="2">
                  <c:v>Influence of Context and Assumptions</c:v>
                </c:pt>
                <c:pt idx="3">
                  <c:v>Evidence (Selecting and Using Information to Investigate a Point of View or Conclusion)</c:v>
                </c:pt>
                <c:pt idx="4">
                  <c:v>Explanation of Issues</c:v>
                </c:pt>
              </c:strCache>
            </c:strRef>
          </c:cat>
          <c:val>
            <c:numRef>
              <c:f>Sheet1!$B$2:$F$2</c:f>
              <c:numCache>
                <c:formatCode>General</c:formatCode>
                <c:ptCount val="5"/>
                <c:pt idx="0">
                  <c:v>75</c:v>
                </c:pt>
                <c:pt idx="1">
                  <c:v>75</c:v>
                </c:pt>
                <c:pt idx="2">
                  <c:v>75</c:v>
                </c:pt>
                <c:pt idx="3">
                  <c:v>75</c:v>
                </c:pt>
                <c:pt idx="4">
                  <c:v>75</c:v>
                </c:pt>
              </c:numCache>
            </c:numRef>
          </c:val>
        </c:ser>
        <c:ser>
          <c:idx val="1"/>
          <c:order val="1"/>
          <c:tx>
            <c:strRef>
              <c:f>Sheet1!$A$3</c:f>
              <c:strCache>
                <c:ptCount val="1"/>
                <c:pt idx="0">
                  <c:v>First-Year % 2 and Above</c:v>
                </c:pt>
              </c:strCache>
            </c:strRef>
          </c:tx>
          <c:spPr>
            <a:solidFill>
              <a:srgbClr val="00B050"/>
            </a:solidFill>
            <a:ln>
              <a:noFill/>
            </a:ln>
            <a:effectLst/>
          </c:spPr>
          <c:invertIfNegative val="0"/>
          <c:cat>
            <c:strRef>
              <c:f>Sheet1!$B$1:$F$1</c:f>
              <c:strCache>
                <c:ptCount val="5"/>
                <c:pt idx="0">
                  <c:v>Conclusions and Related Outcomes (Implications and Consequences)</c:v>
                </c:pt>
                <c:pt idx="1">
                  <c:v>Student's Position (Perspective, Thesis or Hypothesis)</c:v>
                </c:pt>
                <c:pt idx="2">
                  <c:v>Influence of Context and Assumptions</c:v>
                </c:pt>
                <c:pt idx="3">
                  <c:v>Evidence (Selecting and Using Information to Investigate a Point of View or Conclusion)</c:v>
                </c:pt>
                <c:pt idx="4">
                  <c:v>Explanation of Issues</c:v>
                </c:pt>
              </c:strCache>
            </c:strRef>
          </c:cat>
          <c:val>
            <c:numRef>
              <c:f>Sheet1!$B$3:$F$3</c:f>
              <c:numCache>
                <c:formatCode>General</c:formatCode>
                <c:ptCount val="5"/>
                <c:pt idx="0">
                  <c:v>63</c:v>
                </c:pt>
                <c:pt idx="1">
                  <c:v>60</c:v>
                </c:pt>
                <c:pt idx="2">
                  <c:v>65</c:v>
                </c:pt>
                <c:pt idx="3">
                  <c:v>70</c:v>
                </c:pt>
                <c:pt idx="4">
                  <c:v>75</c:v>
                </c:pt>
              </c:numCache>
            </c:numRef>
          </c:val>
        </c:ser>
        <c:dLbls>
          <c:showLegendKey val="0"/>
          <c:showVal val="0"/>
          <c:showCatName val="0"/>
          <c:showSerName val="0"/>
          <c:showPercent val="0"/>
          <c:showBubbleSize val="0"/>
        </c:dLbls>
        <c:gapWidth val="182"/>
        <c:axId val="341833568"/>
        <c:axId val="341833960"/>
      </c:barChart>
      <c:catAx>
        <c:axId val="341833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41833960"/>
        <c:crosses val="autoZero"/>
        <c:auto val="1"/>
        <c:lblAlgn val="ctr"/>
        <c:lblOffset val="100"/>
        <c:noMultiLvlLbl val="0"/>
      </c:catAx>
      <c:valAx>
        <c:axId val="341833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US"/>
              <a:t>Faculty Assessment of Critical Thinking using the AAC&amp;U Value Rubric</a:t>
            </a:r>
          </a:p>
          <a:p>
            <a:pPr>
              <a:defRPr/>
            </a:pPr>
            <a:r>
              <a:rPr lang="en-US"/>
              <a:t>Sophomores, Juniors, and Seniors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'Critical Thinking Results with '!$J$40</c:f>
              <c:strCache>
                <c:ptCount val="1"/>
                <c:pt idx="0">
                  <c:v>Senior Goal</c:v>
                </c:pt>
              </c:strCache>
            </c:strRef>
          </c:tx>
          <c:spPr>
            <a:solidFill>
              <a:srgbClr val="FFCCCC"/>
            </a:solidFill>
            <a:ln>
              <a:noFill/>
            </a:ln>
            <a:effectLst/>
          </c:spPr>
          <c:invertIfNegative val="0"/>
          <c:cat>
            <c:strRef>
              <c:f>'Critical Thinking Results with '!$K$39:$O$39</c:f>
              <c:strCache>
                <c:ptCount val="5"/>
                <c:pt idx="0">
                  <c:v>Conclusions and Related Outcomes (Implications and Consequences)</c:v>
                </c:pt>
                <c:pt idx="1">
                  <c:v>Student's Position (Perspective, Thesis or Hypothesis)</c:v>
                </c:pt>
                <c:pt idx="2">
                  <c:v>Influence of Context and Assumptions</c:v>
                </c:pt>
                <c:pt idx="3">
                  <c:v>Evidence (Selecting and Using Information to Investigate a Point of View or Conclusion)</c:v>
                </c:pt>
                <c:pt idx="4">
                  <c:v>Explanation of Issues</c:v>
                </c:pt>
              </c:strCache>
            </c:strRef>
          </c:cat>
          <c:val>
            <c:numRef>
              <c:f>'Critical Thinking Results with '!$K$40:$O$40</c:f>
              <c:numCache>
                <c:formatCode>General</c:formatCode>
                <c:ptCount val="5"/>
                <c:pt idx="0">
                  <c:v>85</c:v>
                </c:pt>
                <c:pt idx="1">
                  <c:v>85</c:v>
                </c:pt>
                <c:pt idx="2">
                  <c:v>85</c:v>
                </c:pt>
                <c:pt idx="3">
                  <c:v>85</c:v>
                </c:pt>
                <c:pt idx="4">
                  <c:v>85</c:v>
                </c:pt>
              </c:numCache>
            </c:numRef>
          </c:val>
        </c:ser>
        <c:ser>
          <c:idx val="1"/>
          <c:order val="1"/>
          <c:tx>
            <c:strRef>
              <c:f>'Critical Thinking Results with '!$J$41</c:f>
              <c:strCache>
                <c:ptCount val="1"/>
                <c:pt idx="0">
                  <c:v>Senior % 3 and Above</c:v>
                </c:pt>
              </c:strCache>
            </c:strRef>
          </c:tx>
          <c:spPr>
            <a:solidFill>
              <a:srgbClr val="FF0000"/>
            </a:solidFill>
            <a:ln>
              <a:noFill/>
            </a:ln>
            <a:effectLst/>
          </c:spPr>
          <c:invertIfNegative val="0"/>
          <c:cat>
            <c:strRef>
              <c:f>'Critical Thinking Results with '!$K$39:$O$39</c:f>
              <c:strCache>
                <c:ptCount val="5"/>
                <c:pt idx="0">
                  <c:v>Conclusions and Related Outcomes (Implications and Consequences)</c:v>
                </c:pt>
                <c:pt idx="1">
                  <c:v>Student's Position (Perspective, Thesis or Hypothesis)</c:v>
                </c:pt>
                <c:pt idx="2">
                  <c:v>Influence of Context and Assumptions</c:v>
                </c:pt>
                <c:pt idx="3">
                  <c:v>Evidence (Selecting and Using Information to Investigate a Point of View or Conclusion)</c:v>
                </c:pt>
                <c:pt idx="4">
                  <c:v>Explanation of Issues</c:v>
                </c:pt>
              </c:strCache>
            </c:strRef>
          </c:cat>
          <c:val>
            <c:numRef>
              <c:f>'Critical Thinking Results with '!$K$41:$O$41</c:f>
              <c:numCache>
                <c:formatCode>General</c:formatCode>
                <c:ptCount val="5"/>
                <c:pt idx="0">
                  <c:v>62</c:v>
                </c:pt>
                <c:pt idx="1">
                  <c:v>52</c:v>
                </c:pt>
                <c:pt idx="2">
                  <c:v>26</c:v>
                </c:pt>
                <c:pt idx="3">
                  <c:v>57</c:v>
                </c:pt>
                <c:pt idx="4">
                  <c:v>76</c:v>
                </c:pt>
              </c:numCache>
            </c:numRef>
          </c:val>
        </c:ser>
        <c:ser>
          <c:idx val="2"/>
          <c:order val="2"/>
          <c:tx>
            <c:strRef>
              <c:f>'Critical Thinking Results with '!$J$43</c:f>
              <c:strCache>
                <c:ptCount val="1"/>
                <c:pt idx="0">
                  <c:v>Junior Goal</c:v>
                </c:pt>
              </c:strCache>
            </c:strRef>
          </c:tx>
          <c:spPr>
            <a:solidFill>
              <a:srgbClr val="FFFF99"/>
            </a:solidFill>
            <a:ln>
              <a:noFill/>
            </a:ln>
            <a:effectLst/>
          </c:spPr>
          <c:invertIfNegative val="0"/>
          <c:cat>
            <c:strRef>
              <c:f>'Critical Thinking Results with '!$K$39:$O$39</c:f>
              <c:strCache>
                <c:ptCount val="5"/>
                <c:pt idx="0">
                  <c:v>Conclusions and Related Outcomes (Implications and Consequences)</c:v>
                </c:pt>
                <c:pt idx="1">
                  <c:v>Student's Position (Perspective, Thesis or Hypothesis)</c:v>
                </c:pt>
                <c:pt idx="2">
                  <c:v>Influence of Context and Assumptions</c:v>
                </c:pt>
                <c:pt idx="3">
                  <c:v>Evidence (Selecting and Using Information to Investigate a Point of View or Conclusion)</c:v>
                </c:pt>
                <c:pt idx="4">
                  <c:v>Explanation of Issues</c:v>
                </c:pt>
              </c:strCache>
            </c:strRef>
          </c:cat>
          <c:val>
            <c:numRef>
              <c:f>'Critical Thinking Results with '!$K$43:$O$43</c:f>
              <c:numCache>
                <c:formatCode>General</c:formatCode>
                <c:ptCount val="5"/>
                <c:pt idx="0">
                  <c:v>65</c:v>
                </c:pt>
                <c:pt idx="1">
                  <c:v>65</c:v>
                </c:pt>
                <c:pt idx="2">
                  <c:v>65</c:v>
                </c:pt>
                <c:pt idx="3">
                  <c:v>65</c:v>
                </c:pt>
                <c:pt idx="4">
                  <c:v>65</c:v>
                </c:pt>
              </c:numCache>
            </c:numRef>
          </c:val>
        </c:ser>
        <c:ser>
          <c:idx val="3"/>
          <c:order val="3"/>
          <c:tx>
            <c:strRef>
              <c:f>'Critical Thinking Results with '!$J$44</c:f>
              <c:strCache>
                <c:ptCount val="1"/>
                <c:pt idx="0">
                  <c:v>Junior % 3 and Above</c:v>
                </c:pt>
              </c:strCache>
            </c:strRef>
          </c:tx>
          <c:spPr>
            <a:solidFill>
              <a:srgbClr val="FFFF00"/>
            </a:solidFill>
            <a:ln>
              <a:noFill/>
            </a:ln>
            <a:effectLst/>
          </c:spPr>
          <c:invertIfNegative val="0"/>
          <c:cat>
            <c:strRef>
              <c:f>'Critical Thinking Results with '!$K$39:$O$39</c:f>
              <c:strCache>
                <c:ptCount val="5"/>
                <c:pt idx="0">
                  <c:v>Conclusions and Related Outcomes (Implications and Consequences)</c:v>
                </c:pt>
                <c:pt idx="1">
                  <c:v>Student's Position (Perspective, Thesis or Hypothesis)</c:v>
                </c:pt>
                <c:pt idx="2">
                  <c:v>Influence of Context and Assumptions</c:v>
                </c:pt>
                <c:pt idx="3">
                  <c:v>Evidence (Selecting and Using Information to Investigate a Point of View or Conclusion)</c:v>
                </c:pt>
                <c:pt idx="4">
                  <c:v>Explanation of Issues</c:v>
                </c:pt>
              </c:strCache>
            </c:strRef>
          </c:cat>
          <c:val>
            <c:numRef>
              <c:f>'Critical Thinking Results with '!$K$44:$O$44</c:f>
              <c:numCache>
                <c:formatCode>General</c:formatCode>
                <c:ptCount val="5"/>
                <c:pt idx="0">
                  <c:v>40</c:v>
                </c:pt>
                <c:pt idx="1">
                  <c:v>44</c:v>
                </c:pt>
                <c:pt idx="2">
                  <c:v>28</c:v>
                </c:pt>
                <c:pt idx="3">
                  <c:v>44</c:v>
                </c:pt>
                <c:pt idx="4">
                  <c:v>44</c:v>
                </c:pt>
              </c:numCache>
            </c:numRef>
          </c:val>
        </c:ser>
        <c:ser>
          <c:idx val="4"/>
          <c:order val="4"/>
          <c:tx>
            <c:strRef>
              <c:f>'Critical Thinking Results with '!$J$46</c:f>
              <c:strCache>
                <c:ptCount val="1"/>
                <c:pt idx="0">
                  <c:v>Sophomore Goal</c:v>
                </c:pt>
              </c:strCache>
            </c:strRef>
          </c:tx>
          <c:spPr>
            <a:solidFill>
              <a:schemeClr val="accent1">
                <a:lumMod val="40000"/>
                <a:lumOff val="60000"/>
              </a:schemeClr>
            </a:solidFill>
            <a:ln>
              <a:noFill/>
            </a:ln>
            <a:effectLst/>
          </c:spPr>
          <c:invertIfNegative val="0"/>
          <c:cat>
            <c:strRef>
              <c:f>'Critical Thinking Results with '!$K$39:$O$39</c:f>
              <c:strCache>
                <c:ptCount val="5"/>
                <c:pt idx="0">
                  <c:v>Conclusions and Related Outcomes (Implications and Consequences)</c:v>
                </c:pt>
                <c:pt idx="1">
                  <c:v>Student's Position (Perspective, Thesis or Hypothesis)</c:v>
                </c:pt>
                <c:pt idx="2">
                  <c:v>Influence of Context and Assumptions</c:v>
                </c:pt>
                <c:pt idx="3">
                  <c:v>Evidence (Selecting and Using Information to Investigate a Point of View or Conclusion)</c:v>
                </c:pt>
                <c:pt idx="4">
                  <c:v>Explanation of Issues</c:v>
                </c:pt>
              </c:strCache>
            </c:strRef>
          </c:cat>
          <c:val>
            <c:numRef>
              <c:f>'Critical Thinking Results with '!$K$46:$O$46</c:f>
              <c:numCache>
                <c:formatCode>General</c:formatCode>
                <c:ptCount val="5"/>
                <c:pt idx="0">
                  <c:v>50</c:v>
                </c:pt>
                <c:pt idx="1">
                  <c:v>50</c:v>
                </c:pt>
                <c:pt idx="2">
                  <c:v>50</c:v>
                </c:pt>
                <c:pt idx="3">
                  <c:v>50</c:v>
                </c:pt>
                <c:pt idx="4">
                  <c:v>50</c:v>
                </c:pt>
              </c:numCache>
            </c:numRef>
          </c:val>
        </c:ser>
        <c:ser>
          <c:idx val="5"/>
          <c:order val="5"/>
          <c:tx>
            <c:strRef>
              <c:f>'Critical Thinking Results with '!$J$47</c:f>
              <c:strCache>
                <c:ptCount val="1"/>
                <c:pt idx="0">
                  <c:v>Sophomore % 3 and Above</c:v>
                </c:pt>
              </c:strCache>
            </c:strRef>
          </c:tx>
          <c:spPr>
            <a:solidFill>
              <a:schemeClr val="accent1">
                <a:lumMod val="75000"/>
              </a:schemeClr>
            </a:solidFill>
            <a:ln>
              <a:noFill/>
            </a:ln>
            <a:effectLst/>
          </c:spPr>
          <c:invertIfNegative val="0"/>
          <c:cat>
            <c:strRef>
              <c:f>'Critical Thinking Results with '!$K$39:$O$39</c:f>
              <c:strCache>
                <c:ptCount val="5"/>
                <c:pt idx="0">
                  <c:v>Conclusions and Related Outcomes (Implications and Consequences)</c:v>
                </c:pt>
                <c:pt idx="1">
                  <c:v>Student's Position (Perspective, Thesis or Hypothesis)</c:v>
                </c:pt>
                <c:pt idx="2">
                  <c:v>Influence of Context and Assumptions</c:v>
                </c:pt>
                <c:pt idx="3">
                  <c:v>Evidence (Selecting and Using Information to Investigate a Point of View or Conclusion)</c:v>
                </c:pt>
                <c:pt idx="4">
                  <c:v>Explanation of Issues</c:v>
                </c:pt>
              </c:strCache>
            </c:strRef>
          </c:cat>
          <c:val>
            <c:numRef>
              <c:f>'Critical Thinking Results with '!$K$47:$O$47</c:f>
              <c:numCache>
                <c:formatCode>General</c:formatCode>
                <c:ptCount val="5"/>
                <c:pt idx="0">
                  <c:v>19</c:v>
                </c:pt>
                <c:pt idx="1">
                  <c:v>12</c:v>
                </c:pt>
                <c:pt idx="2">
                  <c:v>15</c:v>
                </c:pt>
                <c:pt idx="3">
                  <c:v>27</c:v>
                </c:pt>
                <c:pt idx="4">
                  <c:v>27</c:v>
                </c:pt>
              </c:numCache>
            </c:numRef>
          </c:val>
        </c:ser>
        <c:dLbls>
          <c:showLegendKey val="0"/>
          <c:showVal val="0"/>
          <c:showCatName val="0"/>
          <c:showSerName val="0"/>
          <c:showPercent val="0"/>
          <c:showBubbleSize val="0"/>
        </c:dLbls>
        <c:gapWidth val="257"/>
        <c:axId val="341834744"/>
        <c:axId val="341835136"/>
      </c:barChart>
      <c:catAx>
        <c:axId val="341834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41835136"/>
        <c:crosses val="autoZero"/>
        <c:auto val="1"/>
        <c:lblAlgn val="ctr"/>
        <c:lblOffset val="100"/>
        <c:noMultiLvlLbl val="0"/>
      </c:catAx>
      <c:valAx>
        <c:axId val="341835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41834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100" baseline="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NSSE Survey Scores Related</a:t>
            </a:r>
            <a:r>
              <a:rPr lang="en-US" baseline="0"/>
              <a:t> to Critical Thinking</a:t>
            </a:r>
          </a:p>
          <a:p>
            <a:pPr>
              <a:defRPr/>
            </a:pPr>
            <a:r>
              <a:rPr lang="en-US" baseline="0"/>
              <a:t>Scores range from 1 (very little) to 4 (very much)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3"/>
          <c:order val="0"/>
          <c:tx>
            <c:strRef>
              <c:f>Sheet1!$F$2</c:f>
              <c:strCache>
                <c:ptCount val="1"/>
                <c:pt idx="0">
                  <c:v>Carnegie Class Seniors</c:v>
                </c:pt>
              </c:strCache>
            </c:strRef>
          </c:tx>
          <c:spPr>
            <a:solidFill>
              <a:schemeClr val="bg1">
                <a:lumMod val="50000"/>
              </a:schemeClr>
            </a:solidFill>
            <a:ln>
              <a:noFill/>
            </a:ln>
            <a:effectLst/>
          </c:spPr>
          <c:invertIfNegative val="0"/>
          <c:cat>
            <c:strRef>
              <c:f>Sheet1!$B$3:$B$8</c:f>
              <c:strCache>
                <c:ptCount val="6"/>
                <c:pt idx="0">
                  <c:v>Courses emphasize memorizing course material</c:v>
                </c:pt>
                <c:pt idx="1">
                  <c:v>Courses emphasize applying facts, theories, or methods to practical problems or new situations</c:v>
                </c:pt>
                <c:pt idx="2">
                  <c:v>Courses emphasize analyzing an idea, experience, or line of reasoning in depth by examining its parts</c:v>
                </c:pt>
                <c:pt idx="3">
                  <c:v>Courses emphasize evaluating a point of view, decision, or information source</c:v>
                </c:pt>
                <c:pt idx="4">
                  <c:v>Courses emphasize forming a new idea or understanding from various pieces of information</c:v>
                </c:pt>
                <c:pt idx="5">
                  <c:v>This intitution has contributed to my thinking critically and analytically</c:v>
                </c:pt>
              </c:strCache>
            </c:strRef>
          </c:cat>
          <c:val>
            <c:numRef>
              <c:f>Sheet1!$F$3:$F$8</c:f>
              <c:numCache>
                <c:formatCode>General</c:formatCode>
                <c:ptCount val="6"/>
                <c:pt idx="0">
                  <c:v>2.7</c:v>
                </c:pt>
                <c:pt idx="1">
                  <c:v>3.2</c:v>
                </c:pt>
                <c:pt idx="2">
                  <c:v>3.1</c:v>
                </c:pt>
                <c:pt idx="3">
                  <c:v>3</c:v>
                </c:pt>
                <c:pt idx="4">
                  <c:v>3</c:v>
                </c:pt>
                <c:pt idx="5">
                  <c:v>3.3</c:v>
                </c:pt>
              </c:numCache>
            </c:numRef>
          </c:val>
        </c:ser>
        <c:ser>
          <c:idx val="2"/>
          <c:order val="1"/>
          <c:tx>
            <c:strRef>
              <c:f>Sheet1!$E$2</c:f>
              <c:strCache>
                <c:ptCount val="1"/>
                <c:pt idx="0">
                  <c:v>Plains Private Seniors</c:v>
                </c:pt>
              </c:strCache>
            </c:strRef>
          </c:tx>
          <c:spPr>
            <a:solidFill>
              <a:schemeClr val="accent3"/>
            </a:solidFill>
            <a:ln>
              <a:noFill/>
            </a:ln>
            <a:effectLst/>
          </c:spPr>
          <c:invertIfNegative val="0"/>
          <c:cat>
            <c:strRef>
              <c:f>Sheet1!$B$3:$B$8</c:f>
              <c:strCache>
                <c:ptCount val="6"/>
                <c:pt idx="0">
                  <c:v>Courses emphasize memorizing course material</c:v>
                </c:pt>
                <c:pt idx="1">
                  <c:v>Courses emphasize applying facts, theories, or methods to practical problems or new situations</c:v>
                </c:pt>
                <c:pt idx="2">
                  <c:v>Courses emphasize analyzing an idea, experience, or line of reasoning in depth by examining its parts</c:v>
                </c:pt>
                <c:pt idx="3">
                  <c:v>Courses emphasize evaluating a point of view, decision, or information source</c:v>
                </c:pt>
                <c:pt idx="4">
                  <c:v>Courses emphasize forming a new idea or understanding from various pieces of information</c:v>
                </c:pt>
                <c:pt idx="5">
                  <c:v>This intitution has contributed to my thinking critically and analytically</c:v>
                </c:pt>
              </c:strCache>
            </c:strRef>
          </c:cat>
          <c:val>
            <c:numRef>
              <c:f>Sheet1!$E$3:$E$8</c:f>
              <c:numCache>
                <c:formatCode>General</c:formatCode>
                <c:ptCount val="6"/>
                <c:pt idx="0">
                  <c:v>2.6</c:v>
                </c:pt>
                <c:pt idx="1">
                  <c:v>3.2</c:v>
                </c:pt>
                <c:pt idx="2">
                  <c:v>3.2</c:v>
                </c:pt>
                <c:pt idx="3">
                  <c:v>3.1</c:v>
                </c:pt>
                <c:pt idx="4">
                  <c:v>3.1</c:v>
                </c:pt>
                <c:pt idx="5">
                  <c:v>3.4</c:v>
                </c:pt>
              </c:numCache>
            </c:numRef>
          </c:val>
        </c:ser>
        <c:ser>
          <c:idx val="1"/>
          <c:order val="2"/>
          <c:tx>
            <c:strRef>
              <c:f>Sheet1!$D$2</c:f>
              <c:strCache>
                <c:ptCount val="1"/>
                <c:pt idx="0">
                  <c:v>Augsburg College Seniors</c:v>
                </c:pt>
              </c:strCache>
            </c:strRef>
          </c:tx>
          <c:spPr>
            <a:solidFill>
              <a:srgbClr val="FF0000"/>
            </a:solidFill>
            <a:ln>
              <a:noFill/>
            </a:ln>
            <a:effectLst/>
          </c:spPr>
          <c:invertIfNegative val="0"/>
          <c:cat>
            <c:strRef>
              <c:f>Sheet1!$B$3:$B$8</c:f>
              <c:strCache>
                <c:ptCount val="6"/>
                <c:pt idx="0">
                  <c:v>Courses emphasize memorizing course material</c:v>
                </c:pt>
                <c:pt idx="1">
                  <c:v>Courses emphasize applying facts, theories, or methods to practical problems or new situations</c:v>
                </c:pt>
                <c:pt idx="2">
                  <c:v>Courses emphasize analyzing an idea, experience, or line of reasoning in depth by examining its parts</c:v>
                </c:pt>
                <c:pt idx="3">
                  <c:v>Courses emphasize evaluating a point of view, decision, or information source</c:v>
                </c:pt>
                <c:pt idx="4">
                  <c:v>Courses emphasize forming a new idea or understanding from various pieces of information</c:v>
                </c:pt>
                <c:pt idx="5">
                  <c:v>This intitution has contributed to my thinking critically and analytically</c:v>
                </c:pt>
              </c:strCache>
            </c:strRef>
          </c:cat>
          <c:val>
            <c:numRef>
              <c:f>Sheet1!$D$3:$D$8</c:f>
              <c:numCache>
                <c:formatCode>General</c:formatCode>
                <c:ptCount val="6"/>
                <c:pt idx="0">
                  <c:v>2.4</c:v>
                </c:pt>
                <c:pt idx="1">
                  <c:v>3.1</c:v>
                </c:pt>
                <c:pt idx="2">
                  <c:v>3</c:v>
                </c:pt>
                <c:pt idx="3">
                  <c:v>3</c:v>
                </c:pt>
                <c:pt idx="4">
                  <c:v>3</c:v>
                </c:pt>
                <c:pt idx="5">
                  <c:v>3.2</c:v>
                </c:pt>
              </c:numCache>
            </c:numRef>
          </c:val>
        </c:ser>
        <c:ser>
          <c:idx val="0"/>
          <c:order val="3"/>
          <c:tx>
            <c:strRef>
              <c:f>Sheet1!$C$2</c:f>
              <c:strCache>
                <c:ptCount val="1"/>
                <c:pt idx="0">
                  <c:v>Augsburg  College First-Year Students</c:v>
                </c:pt>
              </c:strCache>
            </c:strRef>
          </c:tx>
          <c:spPr>
            <a:solidFill>
              <a:srgbClr val="00B050"/>
            </a:solidFill>
            <a:ln>
              <a:noFill/>
            </a:ln>
            <a:effectLst/>
          </c:spPr>
          <c:invertIfNegative val="0"/>
          <c:cat>
            <c:strRef>
              <c:f>Sheet1!$B$3:$B$8</c:f>
              <c:strCache>
                <c:ptCount val="6"/>
                <c:pt idx="0">
                  <c:v>Courses emphasize memorizing course material</c:v>
                </c:pt>
                <c:pt idx="1">
                  <c:v>Courses emphasize applying facts, theories, or methods to practical problems or new situations</c:v>
                </c:pt>
                <c:pt idx="2">
                  <c:v>Courses emphasize analyzing an idea, experience, or line of reasoning in depth by examining its parts</c:v>
                </c:pt>
                <c:pt idx="3">
                  <c:v>Courses emphasize evaluating a point of view, decision, or information source</c:v>
                </c:pt>
                <c:pt idx="4">
                  <c:v>Courses emphasize forming a new idea or understanding from various pieces of information</c:v>
                </c:pt>
                <c:pt idx="5">
                  <c:v>This intitution has contributed to my thinking critically and analytically</c:v>
                </c:pt>
              </c:strCache>
            </c:strRef>
          </c:cat>
          <c:val>
            <c:numRef>
              <c:f>Sheet1!$C$3:$C$8</c:f>
              <c:numCache>
                <c:formatCode>General</c:formatCode>
                <c:ptCount val="6"/>
                <c:pt idx="0">
                  <c:v>2.7</c:v>
                </c:pt>
                <c:pt idx="1">
                  <c:v>3</c:v>
                </c:pt>
                <c:pt idx="2">
                  <c:v>2.9</c:v>
                </c:pt>
                <c:pt idx="3">
                  <c:v>2.9</c:v>
                </c:pt>
                <c:pt idx="4">
                  <c:v>2.9</c:v>
                </c:pt>
                <c:pt idx="5">
                  <c:v>3</c:v>
                </c:pt>
              </c:numCache>
            </c:numRef>
          </c:val>
        </c:ser>
        <c:dLbls>
          <c:showLegendKey val="0"/>
          <c:showVal val="0"/>
          <c:showCatName val="0"/>
          <c:showSerName val="0"/>
          <c:showPercent val="0"/>
          <c:showBubbleSize val="0"/>
        </c:dLbls>
        <c:gapWidth val="219"/>
        <c:axId val="340150656"/>
        <c:axId val="340151048"/>
      </c:barChart>
      <c:catAx>
        <c:axId val="340150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100" b="0" i="0" u="none" strike="noStrike" kern="1200" baseline="0">
                <a:solidFill>
                  <a:schemeClr val="tx1">
                    <a:lumMod val="65000"/>
                    <a:lumOff val="35000"/>
                  </a:schemeClr>
                </a:solidFill>
                <a:latin typeface="+mn-lt"/>
                <a:ea typeface="+mn-ea"/>
                <a:cs typeface="+mn-cs"/>
              </a:defRPr>
            </a:pPr>
            <a:endParaRPr lang="en-US"/>
          </a:p>
        </c:txPr>
        <c:crossAx val="340151048"/>
        <c:crosses val="autoZero"/>
        <c:auto val="1"/>
        <c:lblAlgn val="ctr"/>
        <c:lblOffset val="100"/>
        <c:noMultiLvlLbl val="0"/>
      </c:catAx>
      <c:valAx>
        <c:axId val="340151048"/>
        <c:scaling>
          <c:orientation val="minMax"/>
          <c:max val="4"/>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150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nchor="ctr" anchorCtr="0"/>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Faculty Assessment of Writing using the AAC&amp;U Value Rubric </a:t>
            </a:r>
            <a:endParaRPr lang="en-US">
              <a:effectLst/>
            </a:endParaRPr>
          </a:p>
          <a:p>
            <a:pPr>
              <a:defRPr/>
            </a:pPr>
            <a:r>
              <a:rPr lang="en-US" sz="1800" b="0" i="0" baseline="0">
                <a:effectLst/>
              </a:rPr>
              <a:t>First-Year Students</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Writing_Rubric_AACU!$A$40</c:f>
              <c:strCache>
                <c:ptCount val="1"/>
                <c:pt idx="0">
                  <c:v>First-Year Goal</c:v>
                </c:pt>
              </c:strCache>
            </c:strRef>
          </c:tx>
          <c:spPr>
            <a:solidFill>
              <a:srgbClr val="CCFFCC"/>
            </a:solidFill>
            <a:ln>
              <a:noFill/>
            </a:ln>
            <a:effectLst/>
          </c:spPr>
          <c:invertIfNegative val="0"/>
          <c:cat>
            <c:strRef>
              <c:f>Writing_Rubric_AACU!$B$39:$F$39</c:f>
              <c:strCache>
                <c:ptCount val="5"/>
                <c:pt idx="0">
                  <c:v>Context of and Purpose  for Writing  (Includes considerations of audience, purpose, and the circumstances surrounding the writing task)</c:v>
                </c:pt>
                <c:pt idx="1">
                  <c:v>Content Development</c:v>
                </c:pt>
                <c:pt idx="2">
                  <c:v>Genre and Disciplinary Conventions (Formal and informal rules inherent in the expectations for writing in particular forms and/or academic fields)</c:v>
                </c:pt>
                <c:pt idx="3">
                  <c:v>Sources and Evidence</c:v>
                </c:pt>
                <c:pt idx="4">
                  <c:v>Control of Syntax and Mechanics</c:v>
                </c:pt>
              </c:strCache>
            </c:strRef>
          </c:cat>
          <c:val>
            <c:numRef>
              <c:f>Writing_Rubric_AACU!$B$40:$F$40</c:f>
              <c:numCache>
                <c:formatCode>0%</c:formatCode>
                <c:ptCount val="5"/>
                <c:pt idx="0">
                  <c:v>0.75</c:v>
                </c:pt>
                <c:pt idx="1">
                  <c:v>0.75</c:v>
                </c:pt>
                <c:pt idx="2">
                  <c:v>0.75</c:v>
                </c:pt>
                <c:pt idx="3">
                  <c:v>0.75</c:v>
                </c:pt>
                <c:pt idx="4">
                  <c:v>0.75</c:v>
                </c:pt>
              </c:numCache>
            </c:numRef>
          </c:val>
        </c:ser>
        <c:ser>
          <c:idx val="1"/>
          <c:order val="1"/>
          <c:tx>
            <c:strRef>
              <c:f>Writing_Rubric_AACU!$A$41</c:f>
              <c:strCache>
                <c:ptCount val="1"/>
                <c:pt idx="0">
                  <c:v>First-Year % Above Level 2</c:v>
                </c:pt>
              </c:strCache>
            </c:strRef>
          </c:tx>
          <c:spPr>
            <a:solidFill>
              <a:srgbClr val="00B050"/>
            </a:solidFill>
            <a:ln>
              <a:noFill/>
            </a:ln>
            <a:effectLst/>
          </c:spPr>
          <c:invertIfNegative val="0"/>
          <c:cat>
            <c:strRef>
              <c:f>Writing_Rubric_AACU!$B$39:$F$39</c:f>
              <c:strCache>
                <c:ptCount val="5"/>
                <c:pt idx="0">
                  <c:v>Context of and Purpose  for Writing  (Includes considerations of audience, purpose, and the circumstances surrounding the writing task)</c:v>
                </c:pt>
                <c:pt idx="1">
                  <c:v>Content Development</c:v>
                </c:pt>
                <c:pt idx="2">
                  <c:v>Genre and Disciplinary Conventions (Formal and informal rules inherent in the expectations for writing in particular forms and/or academic fields)</c:v>
                </c:pt>
                <c:pt idx="3">
                  <c:v>Sources and Evidence</c:v>
                </c:pt>
                <c:pt idx="4">
                  <c:v>Control of Syntax and Mechanics</c:v>
                </c:pt>
              </c:strCache>
            </c:strRef>
          </c:cat>
          <c:val>
            <c:numRef>
              <c:f>Writing_Rubric_AACU!$B$41:$F$41</c:f>
              <c:numCache>
                <c:formatCode>0%</c:formatCode>
                <c:ptCount val="5"/>
                <c:pt idx="0">
                  <c:v>0.8571428571428571</c:v>
                </c:pt>
                <c:pt idx="1">
                  <c:v>0.8571428571428571</c:v>
                </c:pt>
                <c:pt idx="2">
                  <c:v>0.77142857142857146</c:v>
                </c:pt>
                <c:pt idx="3">
                  <c:v>0.65714285714285714</c:v>
                </c:pt>
                <c:pt idx="4">
                  <c:v>0.82857142857142863</c:v>
                </c:pt>
              </c:numCache>
            </c:numRef>
          </c:val>
        </c:ser>
        <c:dLbls>
          <c:showLegendKey val="0"/>
          <c:showVal val="0"/>
          <c:showCatName val="0"/>
          <c:showSerName val="0"/>
          <c:showPercent val="0"/>
          <c:showBubbleSize val="0"/>
        </c:dLbls>
        <c:gapWidth val="182"/>
        <c:axId val="340151832"/>
        <c:axId val="341372912"/>
      </c:barChart>
      <c:catAx>
        <c:axId val="340151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41372912"/>
        <c:crosses val="autoZero"/>
        <c:auto val="1"/>
        <c:lblAlgn val="ctr"/>
        <c:lblOffset val="100"/>
        <c:noMultiLvlLbl val="0"/>
      </c:catAx>
      <c:valAx>
        <c:axId val="3413729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151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NSSE</a:t>
            </a:r>
            <a:r>
              <a:rPr lang="en-US" baseline="0"/>
              <a:t> Survey Items Related to Writing</a:t>
            </a:r>
          </a:p>
          <a:p>
            <a:pPr>
              <a:defRPr/>
            </a:pPr>
            <a:r>
              <a:rPr lang="en-US" baseline="0"/>
              <a:t>Scores range from 1 (infrequently or very little) to 4 (very often or very much)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3"/>
          <c:order val="0"/>
          <c:tx>
            <c:strRef>
              <c:f>Sheet2!$F$2</c:f>
              <c:strCache>
                <c:ptCount val="1"/>
                <c:pt idx="0">
                  <c:v>Carnegie Class Seniors</c:v>
                </c:pt>
              </c:strCache>
            </c:strRef>
          </c:tx>
          <c:spPr>
            <a:solidFill>
              <a:schemeClr val="bg2">
                <a:lumMod val="50000"/>
              </a:schemeClr>
            </a:solidFill>
            <a:ln>
              <a:noFill/>
            </a:ln>
            <a:effectLst/>
          </c:spPr>
          <c:invertIfNegative val="0"/>
          <c:dPt>
            <c:idx val="0"/>
            <c:invertIfNegative val="0"/>
            <c:bubble3D val="0"/>
            <c:spPr>
              <a:solidFill>
                <a:schemeClr val="bg1">
                  <a:lumMod val="50000"/>
                </a:schemeClr>
              </a:solidFill>
              <a:ln>
                <a:noFill/>
              </a:ln>
              <a:effectLst/>
            </c:spPr>
          </c:dPt>
          <c:cat>
            <c:strRef>
              <c:f>Sheet2!$B$3:$B$4</c:f>
              <c:strCache>
                <c:ptCount val="2"/>
                <c:pt idx="0">
                  <c:v>Frequency of preparing two or more drafts of a paper before turning it in</c:v>
                </c:pt>
                <c:pt idx="1">
                  <c:v>This Institution has contributed to my writing clearly and effectively</c:v>
                </c:pt>
              </c:strCache>
            </c:strRef>
          </c:cat>
          <c:val>
            <c:numRef>
              <c:f>Sheet2!$F$3:$F$4</c:f>
              <c:numCache>
                <c:formatCode>General</c:formatCode>
                <c:ptCount val="2"/>
                <c:pt idx="0">
                  <c:v>2.5</c:v>
                </c:pt>
                <c:pt idx="1">
                  <c:v>3.1</c:v>
                </c:pt>
              </c:numCache>
            </c:numRef>
          </c:val>
        </c:ser>
        <c:ser>
          <c:idx val="2"/>
          <c:order val="1"/>
          <c:tx>
            <c:strRef>
              <c:f>Sheet2!$E$2</c:f>
              <c:strCache>
                <c:ptCount val="1"/>
                <c:pt idx="0">
                  <c:v>Plains Private Seniors</c:v>
                </c:pt>
              </c:strCache>
            </c:strRef>
          </c:tx>
          <c:spPr>
            <a:solidFill>
              <a:schemeClr val="accent3"/>
            </a:solidFill>
            <a:ln>
              <a:noFill/>
            </a:ln>
            <a:effectLst/>
          </c:spPr>
          <c:invertIfNegative val="0"/>
          <c:cat>
            <c:strRef>
              <c:f>Sheet2!$B$3:$B$4</c:f>
              <c:strCache>
                <c:ptCount val="2"/>
                <c:pt idx="0">
                  <c:v>Frequency of preparing two or more drafts of a paper before turning it in</c:v>
                </c:pt>
                <c:pt idx="1">
                  <c:v>This Institution has contributed to my writing clearly and effectively</c:v>
                </c:pt>
              </c:strCache>
            </c:strRef>
          </c:cat>
          <c:val>
            <c:numRef>
              <c:f>Sheet2!$E$3:$E$4</c:f>
              <c:numCache>
                <c:formatCode>General</c:formatCode>
                <c:ptCount val="2"/>
                <c:pt idx="0">
                  <c:v>2.6</c:v>
                </c:pt>
                <c:pt idx="1">
                  <c:v>3.2</c:v>
                </c:pt>
              </c:numCache>
            </c:numRef>
          </c:val>
        </c:ser>
        <c:ser>
          <c:idx val="1"/>
          <c:order val="2"/>
          <c:tx>
            <c:strRef>
              <c:f>Sheet2!$D$2</c:f>
              <c:strCache>
                <c:ptCount val="1"/>
                <c:pt idx="0">
                  <c:v>Augsburg College Seniors</c:v>
                </c:pt>
              </c:strCache>
            </c:strRef>
          </c:tx>
          <c:spPr>
            <a:solidFill>
              <a:srgbClr val="FF0000"/>
            </a:solidFill>
            <a:ln>
              <a:noFill/>
            </a:ln>
            <a:effectLst/>
          </c:spPr>
          <c:invertIfNegative val="0"/>
          <c:cat>
            <c:strRef>
              <c:f>Sheet2!$B$3:$B$4</c:f>
              <c:strCache>
                <c:ptCount val="2"/>
                <c:pt idx="0">
                  <c:v>Frequency of preparing two or more drafts of a paper before turning it in</c:v>
                </c:pt>
                <c:pt idx="1">
                  <c:v>This Institution has contributed to my writing clearly and effectively</c:v>
                </c:pt>
              </c:strCache>
            </c:strRef>
          </c:cat>
          <c:val>
            <c:numRef>
              <c:f>Sheet2!$D$3:$D$4</c:f>
              <c:numCache>
                <c:formatCode>General</c:formatCode>
                <c:ptCount val="2"/>
                <c:pt idx="0">
                  <c:v>2.5</c:v>
                </c:pt>
                <c:pt idx="1">
                  <c:v>3.1</c:v>
                </c:pt>
              </c:numCache>
            </c:numRef>
          </c:val>
        </c:ser>
        <c:ser>
          <c:idx val="0"/>
          <c:order val="3"/>
          <c:tx>
            <c:strRef>
              <c:f>Sheet2!$C$2</c:f>
              <c:strCache>
                <c:ptCount val="1"/>
                <c:pt idx="0">
                  <c:v>Augsburg College First-Year Students</c:v>
                </c:pt>
              </c:strCache>
            </c:strRef>
          </c:tx>
          <c:spPr>
            <a:solidFill>
              <a:srgbClr val="00B050"/>
            </a:solidFill>
            <a:ln>
              <a:noFill/>
            </a:ln>
            <a:effectLst/>
          </c:spPr>
          <c:invertIfNegative val="0"/>
          <c:cat>
            <c:strRef>
              <c:f>Sheet2!$B$3:$B$4</c:f>
              <c:strCache>
                <c:ptCount val="2"/>
                <c:pt idx="0">
                  <c:v>Frequency of preparing two or more drafts of a paper before turning it in</c:v>
                </c:pt>
                <c:pt idx="1">
                  <c:v>This Institution has contributed to my writing clearly and effectively</c:v>
                </c:pt>
              </c:strCache>
            </c:strRef>
          </c:cat>
          <c:val>
            <c:numRef>
              <c:f>Sheet2!$C$3:$C$4</c:f>
              <c:numCache>
                <c:formatCode>General</c:formatCode>
                <c:ptCount val="2"/>
                <c:pt idx="0">
                  <c:v>2.6</c:v>
                </c:pt>
                <c:pt idx="1">
                  <c:v>3</c:v>
                </c:pt>
              </c:numCache>
            </c:numRef>
          </c:val>
        </c:ser>
        <c:dLbls>
          <c:showLegendKey val="0"/>
          <c:showVal val="0"/>
          <c:showCatName val="0"/>
          <c:showSerName val="0"/>
          <c:showPercent val="0"/>
          <c:showBubbleSize val="0"/>
        </c:dLbls>
        <c:gapWidth val="219"/>
        <c:axId val="341373696"/>
        <c:axId val="341374088"/>
      </c:barChart>
      <c:catAx>
        <c:axId val="341373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41374088"/>
        <c:crosses val="autoZero"/>
        <c:auto val="1"/>
        <c:lblAlgn val="ctr"/>
        <c:lblOffset val="100"/>
        <c:noMultiLvlLbl val="0"/>
      </c:catAx>
      <c:valAx>
        <c:axId val="341374088"/>
        <c:scaling>
          <c:orientation val="minMax"/>
          <c:max val="4"/>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373696"/>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NSSE</a:t>
            </a:r>
            <a:r>
              <a:rPr lang="en-US" baseline="0"/>
              <a:t> Survey Items Related to Writing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3"/>
          <c:order val="0"/>
          <c:tx>
            <c:strRef>
              <c:f>Sheet3!$F$2</c:f>
              <c:strCache>
                <c:ptCount val="1"/>
                <c:pt idx="0">
                  <c:v>Carnegie Class Seniors</c:v>
                </c:pt>
              </c:strCache>
            </c:strRef>
          </c:tx>
          <c:spPr>
            <a:solidFill>
              <a:schemeClr val="bg1">
                <a:lumMod val="50000"/>
              </a:schemeClr>
            </a:solidFill>
            <a:ln>
              <a:noFill/>
            </a:ln>
            <a:effectLst/>
          </c:spPr>
          <c:invertIfNegative val="0"/>
          <c:cat>
            <c:strRef>
              <c:f>Sheet3!$B$3:$B$5</c:f>
              <c:strCache>
                <c:ptCount val="3"/>
                <c:pt idx="0">
                  <c:v>How many 1-5 page writing tasks have you been assigned in the past year?</c:v>
                </c:pt>
                <c:pt idx="1">
                  <c:v>How many 6-10 page writing tasks have you been assigned in the past year?</c:v>
                </c:pt>
                <c:pt idx="2">
                  <c:v>How many 11 page or more writing tasks have you been assigned in the past year?</c:v>
                </c:pt>
              </c:strCache>
            </c:strRef>
          </c:cat>
          <c:val>
            <c:numRef>
              <c:f>Sheet3!$F$3:$F$5</c:f>
              <c:numCache>
                <c:formatCode>General</c:formatCode>
                <c:ptCount val="3"/>
                <c:pt idx="0">
                  <c:v>7.8</c:v>
                </c:pt>
                <c:pt idx="1">
                  <c:v>3.7</c:v>
                </c:pt>
                <c:pt idx="2">
                  <c:v>2</c:v>
                </c:pt>
              </c:numCache>
            </c:numRef>
          </c:val>
        </c:ser>
        <c:ser>
          <c:idx val="2"/>
          <c:order val="1"/>
          <c:tx>
            <c:strRef>
              <c:f>Sheet3!$E$2</c:f>
              <c:strCache>
                <c:ptCount val="1"/>
                <c:pt idx="0">
                  <c:v>Plains Private Seniors</c:v>
                </c:pt>
              </c:strCache>
            </c:strRef>
          </c:tx>
          <c:spPr>
            <a:solidFill>
              <a:schemeClr val="accent3"/>
            </a:solidFill>
            <a:ln>
              <a:noFill/>
            </a:ln>
            <a:effectLst/>
          </c:spPr>
          <c:invertIfNegative val="0"/>
          <c:cat>
            <c:strRef>
              <c:f>Sheet3!$B$3:$B$5</c:f>
              <c:strCache>
                <c:ptCount val="3"/>
                <c:pt idx="0">
                  <c:v>How many 1-5 page writing tasks have you been assigned in the past year?</c:v>
                </c:pt>
                <c:pt idx="1">
                  <c:v>How many 6-10 page writing tasks have you been assigned in the past year?</c:v>
                </c:pt>
                <c:pt idx="2">
                  <c:v>How many 11 page or more writing tasks have you been assigned in the past year?</c:v>
                </c:pt>
              </c:strCache>
            </c:strRef>
          </c:cat>
          <c:val>
            <c:numRef>
              <c:f>Sheet3!$E$3:$E$5</c:f>
              <c:numCache>
                <c:formatCode>General</c:formatCode>
                <c:ptCount val="3"/>
                <c:pt idx="0">
                  <c:v>7.8</c:v>
                </c:pt>
                <c:pt idx="1">
                  <c:v>4.3</c:v>
                </c:pt>
                <c:pt idx="2">
                  <c:v>2.1</c:v>
                </c:pt>
              </c:numCache>
            </c:numRef>
          </c:val>
        </c:ser>
        <c:ser>
          <c:idx val="1"/>
          <c:order val="2"/>
          <c:tx>
            <c:strRef>
              <c:f>Sheet3!$D$2</c:f>
              <c:strCache>
                <c:ptCount val="1"/>
                <c:pt idx="0">
                  <c:v>Augsburg College Seniors</c:v>
                </c:pt>
              </c:strCache>
            </c:strRef>
          </c:tx>
          <c:spPr>
            <a:solidFill>
              <a:srgbClr val="FF0000"/>
            </a:solidFill>
            <a:ln>
              <a:noFill/>
            </a:ln>
            <a:effectLst/>
          </c:spPr>
          <c:invertIfNegative val="0"/>
          <c:cat>
            <c:strRef>
              <c:f>Sheet3!$B$3:$B$5</c:f>
              <c:strCache>
                <c:ptCount val="3"/>
                <c:pt idx="0">
                  <c:v>How many 1-5 page writing tasks have you been assigned in the past year?</c:v>
                </c:pt>
                <c:pt idx="1">
                  <c:v>How many 6-10 page writing tasks have you been assigned in the past year?</c:v>
                </c:pt>
                <c:pt idx="2">
                  <c:v>How many 11 page or more writing tasks have you been assigned in the past year?</c:v>
                </c:pt>
              </c:strCache>
            </c:strRef>
          </c:cat>
          <c:val>
            <c:numRef>
              <c:f>Sheet3!$D$3:$D$5</c:f>
              <c:numCache>
                <c:formatCode>General</c:formatCode>
                <c:ptCount val="3"/>
                <c:pt idx="0">
                  <c:v>9.1999999999999993</c:v>
                </c:pt>
                <c:pt idx="1">
                  <c:v>3.3</c:v>
                </c:pt>
                <c:pt idx="2">
                  <c:v>1.2</c:v>
                </c:pt>
              </c:numCache>
            </c:numRef>
          </c:val>
        </c:ser>
        <c:ser>
          <c:idx val="0"/>
          <c:order val="3"/>
          <c:tx>
            <c:strRef>
              <c:f>Sheet3!$C$2</c:f>
              <c:strCache>
                <c:ptCount val="1"/>
                <c:pt idx="0">
                  <c:v>Augsburg College First-Year Students</c:v>
                </c:pt>
              </c:strCache>
            </c:strRef>
          </c:tx>
          <c:spPr>
            <a:solidFill>
              <a:srgbClr val="00B050"/>
            </a:solidFill>
            <a:ln>
              <a:noFill/>
            </a:ln>
            <a:effectLst/>
          </c:spPr>
          <c:invertIfNegative val="0"/>
          <c:cat>
            <c:strRef>
              <c:f>Sheet3!$B$3:$B$5</c:f>
              <c:strCache>
                <c:ptCount val="3"/>
                <c:pt idx="0">
                  <c:v>How many 1-5 page writing tasks have you been assigned in the past year?</c:v>
                </c:pt>
                <c:pt idx="1">
                  <c:v>How many 6-10 page writing tasks have you been assigned in the past year?</c:v>
                </c:pt>
                <c:pt idx="2">
                  <c:v>How many 11 page or more writing tasks have you been assigned in the past year?</c:v>
                </c:pt>
              </c:strCache>
            </c:strRef>
          </c:cat>
          <c:val>
            <c:numRef>
              <c:f>Sheet3!$C$3:$C$5</c:f>
              <c:numCache>
                <c:formatCode>General</c:formatCode>
                <c:ptCount val="3"/>
                <c:pt idx="0">
                  <c:v>10.5</c:v>
                </c:pt>
                <c:pt idx="1">
                  <c:v>2.6</c:v>
                </c:pt>
                <c:pt idx="2">
                  <c:v>1.3</c:v>
                </c:pt>
              </c:numCache>
            </c:numRef>
          </c:val>
        </c:ser>
        <c:dLbls>
          <c:showLegendKey val="0"/>
          <c:showVal val="0"/>
          <c:showCatName val="0"/>
          <c:showSerName val="0"/>
          <c:showPercent val="0"/>
          <c:showBubbleSize val="0"/>
        </c:dLbls>
        <c:gapWidth val="219"/>
        <c:axId val="336018664"/>
        <c:axId val="336019056"/>
      </c:barChart>
      <c:catAx>
        <c:axId val="336018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36019056"/>
        <c:crosses val="autoZero"/>
        <c:auto val="1"/>
        <c:lblAlgn val="ctr"/>
        <c:lblOffset val="100"/>
        <c:noMultiLvlLbl val="0"/>
      </c:catAx>
      <c:valAx>
        <c:axId val="336019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018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NSSE Survey Items Related to Writing</a:t>
            </a:r>
          </a:p>
        </c:rich>
      </c:tx>
      <c:layout>
        <c:manualLayout>
          <c:xMode val="edge"/>
          <c:yMode val="edge"/>
          <c:x val="0.2555693640704550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2667870535770938"/>
          <c:y val="5.2167914986236477E-2"/>
          <c:w val="0.63721023845520708"/>
          <c:h val="0.87385538697906662"/>
        </c:manualLayout>
      </c:layout>
      <c:barChart>
        <c:barDir val="bar"/>
        <c:grouping val="clustered"/>
        <c:varyColors val="0"/>
        <c:ser>
          <c:idx val="3"/>
          <c:order val="0"/>
          <c:tx>
            <c:strRef>
              <c:f>Sheet3!$F$10</c:f>
              <c:strCache>
                <c:ptCount val="1"/>
                <c:pt idx="0">
                  <c:v>Carnegie Class Seniors</c:v>
                </c:pt>
              </c:strCache>
            </c:strRef>
          </c:tx>
          <c:spPr>
            <a:solidFill>
              <a:schemeClr val="bg1">
                <a:lumMod val="50000"/>
              </a:schemeClr>
            </a:solidFill>
            <a:ln>
              <a:noFill/>
            </a:ln>
            <a:effectLst/>
          </c:spPr>
          <c:invertIfNegative val="0"/>
          <c:cat>
            <c:strRef>
              <c:f>Sheet3!$B$11</c:f>
              <c:strCache>
                <c:ptCount val="1"/>
                <c:pt idx="0">
                  <c:v>Estimated number of assigned pages of assigned student writing in the past year</c:v>
                </c:pt>
              </c:strCache>
            </c:strRef>
          </c:cat>
          <c:val>
            <c:numRef>
              <c:f>Sheet3!$F$11</c:f>
              <c:numCache>
                <c:formatCode>General</c:formatCode>
                <c:ptCount val="1"/>
                <c:pt idx="0">
                  <c:v>79.2</c:v>
                </c:pt>
              </c:numCache>
            </c:numRef>
          </c:val>
        </c:ser>
        <c:ser>
          <c:idx val="2"/>
          <c:order val="1"/>
          <c:tx>
            <c:strRef>
              <c:f>Sheet3!$E$10</c:f>
              <c:strCache>
                <c:ptCount val="1"/>
                <c:pt idx="0">
                  <c:v>Plains Private Seniors</c:v>
                </c:pt>
              </c:strCache>
            </c:strRef>
          </c:tx>
          <c:spPr>
            <a:solidFill>
              <a:schemeClr val="accent3"/>
            </a:solidFill>
            <a:ln>
              <a:noFill/>
            </a:ln>
            <a:effectLst/>
          </c:spPr>
          <c:invertIfNegative val="0"/>
          <c:cat>
            <c:strRef>
              <c:f>Sheet3!$B$11</c:f>
              <c:strCache>
                <c:ptCount val="1"/>
                <c:pt idx="0">
                  <c:v>Estimated number of assigned pages of assigned student writing in the past year</c:v>
                </c:pt>
              </c:strCache>
            </c:strRef>
          </c:cat>
          <c:val>
            <c:numRef>
              <c:f>Sheet3!$E$11</c:f>
              <c:numCache>
                <c:formatCode>General</c:formatCode>
                <c:ptCount val="1"/>
                <c:pt idx="0">
                  <c:v>91.9</c:v>
                </c:pt>
              </c:numCache>
            </c:numRef>
          </c:val>
        </c:ser>
        <c:ser>
          <c:idx val="1"/>
          <c:order val="2"/>
          <c:tx>
            <c:strRef>
              <c:f>Sheet3!$D$10</c:f>
              <c:strCache>
                <c:ptCount val="1"/>
                <c:pt idx="0">
                  <c:v>Augsburg College Seniors</c:v>
                </c:pt>
              </c:strCache>
            </c:strRef>
          </c:tx>
          <c:spPr>
            <a:solidFill>
              <a:srgbClr val="FF0000"/>
            </a:solidFill>
            <a:ln>
              <a:noFill/>
            </a:ln>
            <a:effectLst/>
          </c:spPr>
          <c:invertIfNegative val="0"/>
          <c:cat>
            <c:strRef>
              <c:f>Sheet3!$B$11</c:f>
              <c:strCache>
                <c:ptCount val="1"/>
                <c:pt idx="0">
                  <c:v>Estimated number of assigned pages of assigned student writing in the past year</c:v>
                </c:pt>
              </c:strCache>
            </c:strRef>
          </c:cat>
          <c:val>
            <c:numRef>
              <c:f>Sheet3!$D$11</c:f>
              <c:numCache>
                <c:formatCode>General</c:formatCode>
                <c:ptCount val="1"/>
                <c:pt idx="0">
                  <c:v>70.900000000000006</c:v>
                </c:pt>
              </c:numCache>
            </c:numRef>
          </c:val>
        </c:ser>
        <c:ser>
          <c:idx val="0"/>
          <c:order val="3"/>
          <c:tx>
            <c:strRef>
              <c:f>Sheet3!$C$10</c:f>
              <c:strCache>
                <c:ptCount val="1"/>
                <c:pt idx="0">
                  <c:v>Augsburg College First-Year Students</c:v>
                </c:pt>
              </c:strCache>
            </c:strRef>
          </c:tx>
          <c:spPr>
            <a:solidFill>
              <a:srgbClr val="00B050"/>
            </a:solidFill>
            <a:ln>
              <a:noFill/>
            </a:ln>
            <a:effectLst/>
          </c:spPr>
          <c:invertIfNegative val="0"/>
          <c:cat>
            <c:strRef>
              <c:f>Sheet3!$B$11</c:f>
              <c:strCache>
                <c:ptCount val="1"/>
                <c:pt idx="0">
                  <c:v>Estimated number of assigned pages of assigned student writing in the past year</c:v>
                </c:pt>
              </c:strCache>
            </c:strRef>
          </c:cat>
          <c:val>
            <c:numRef>
              <c:f>Sheet3!$C$11</c:f>
              <c:numCache>
                <c:formatCode>General</c:formatCode>
                <c:ptCount val="1"/>
                <c:pt idx="0">
                  <c:v>69.7</c:v>
                </c:pt>
              </c:numCache>
            </c:numRef>
          </c:val>
        </c:ser>
        <c:dLbls>
          <c:showLegendKey val="0"/>
          <c:showVal val="0"/>
          <c:showCatName val="0"/>
          <c:showSerName val="0"/>
          <c:showPercent val="0"/>
          <c:showBubbleSize val="0"/>
        </c:dLbls>
        <c:gapWidth val="219"/>
        <c:axId val="336019840"/>
        <c:axId val="336020232"/>
      </c:barChart>
      <c:catAx>
        <c:axId val="336019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36020232"/>
        <c:crosses val="autoZero"/>
        <c:auto val="1"/>
        <c:lblAlgn val="ctr"/>
        <c:lblOffset val="100"/>
        <c:noMultiLvlLbl val="0"/>
      </c:catAx>
      <c:valAx>
        <c:axId val="336020232"/>
        <c:scaling>
          <c:orientation val="minMax"/>
          <c:max val="100"/>
          <c:min val="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01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TotalTime>
  <Pages>7</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Gort</dc:creator>
  <cp:keywords/>
  <dc:description/>
  <cp:lastModifiedBy>Amy Gort</cp:lastModifiedBy>
  <cp:revision>21</cp:revision>
  <cp:lastPrinted>2014-10-09T18:00:00Z</cp:lastPrinted>
  <dcterms:created xsi:type="dcterms:W3CDTF">2014-10-03T22:22:00Z</dcterms:created>
  <dcterms:modified xsi:type="dcterms:W3CDTF">2014-10-10T03:04:00Z</dcterms:modified>
</cp:coreProperties>
</file>