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1904" w:rsidRPr="0077435D" w:rsidRDefault="00272713" w:rsidP="0077435D">
      <w:pPr>
        <w:spacing w:after="120"/>
        <w:jc w:val="center"/>
        <w:rPr>
          <w:rFonts w:ascii="Garamond" w:hAnsi="Garamond"/>
          <w:b/>
          <w:sz w:val="28"/>
          <w:szCs w:val="28"/>
        </w:rPr>
      </w:pPr>
      <w:r>
        <w:rPr>
          <w:rFonts w:ascii="Garamond" w:hAnsi="Garamond"/>
          <w:b/>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25pt;height:18.75pt">
            <v:imagedata r:id="rId7" o:title=""/>
          </v:shape>
        </w:pict>
      </w:r>
      <w:r w:rsidR="00A95765" w:rsidRPr="0077435D">
        <w:rPr>
          <w:rFonts w:ascii="Garamond" w:hAnsi="Garamond"/>
          <w:b/>
          <w:sz w:val="28"/>
          <w:szCs w:val="28"/>
        </w:rPr>
        <w:t xml:space="preserve"> </w:t>
      </w:r>
    </w:p>
    <w:p w:rsidR="003F59EC" w:rsidRPr="0077435D" w:rsidRDefault="00A95765" w:rsidP="00A95765">
      <w:pPr>
        <w:jc w:val="center"/>
        <w:rPr>
          <w:rFonts w:ascii="Garamond" w:hAnsi="Garamond"/>
          <w:b/>
          <w:sz w:val="22"/>
          <w:szCs w:val="22"/>
        </w:rPr>
      </w:pPr>
      <w:r w:rsidRPr="0077435D">
        <w:rPr>
          <w:rFonts w:ascii="Garamond" w:hAnsi="Garamond"/>
          <w:b/>
          <w:sz w:val="22"/>
          <w:szCs w:val="22"/>
        </w:rPr>
        <w:t>Faculty Meeting Minutes</w:t>
      </w:r>
    </w:p>
    <w:p w:rsidR="00A95765" w:rsidRPr="0077435D" w:rsidRDefault="00123273" w:rsidP="00A95765">
      <w:pPr>
        <w:jc w:val="center"/>
        <w:rPr>
          <w:rFonts w:ascii="Garamond" w:hAnsi="Garamond"/>
          <w:b/>
          <w:sz w:val="22"/>
          <w:szCs w:val="22"/>
        </w:rPr>
      </w:pPr>
      <w:r>
        <w:rPr>
          <w:rFonts w:ascii="Garamond" w:hAnsi="Garamond"/>
          <w:b/>
          <w:sz w:val="22"/>
          <w:szCs w:val="22"/>
        </w:rPr>
        <w:t>April 25</w:t>
      </w:r>
      <w:r w:rsidR="00DB628D">
        <w:rPr>
          <w:rFonts w:ascii="Garamond" w:hAnsi="Garamond"/>
          <w:b/>
          <w:sz w:val="22"/>
          <w:szCs w:val="22"/>
        </w:rPr>
        <w:t>,</w:t>
      </w:r>
      <w:r w:rsidR="0067398B">
        <w:rPr>
          <w:rFonts w:ascii="Garamond" w:hAnsi="Garamond"/>
          <w:b/>
          <w:sz w:val="22"/>
          <w:szCs w:val="22"/>
        </w:rPr>
        <w:t xml:space="preserve"> 2012</w:t>
      </w:r>
    </w:p>
    <w:p w:rsidR="00024F1E" w:rsidRPr="0077435D" w:rsidRDefault="00024F1E">
      <w:pPr>
        <w:rPr>
          <w:rFonts w:ascii="Garamond" w:hAnsi="Garamond"/>
          <w:sz w:val="22"/>
          <w:szCs w:val="22"/>
        </w:rPr>
      </w:pPr>
    </w:p>
    <w:p w:rsidR="00A95765" w:rsidRPr="0077435D" w:rsidRDefault="00C0177C">
      <w:pPr>
        <w:rPr>
          <w:rFonts w:ascii="Garamond" w:hAnsi="Garamond"/>
          <w:sz w:val="22"/>
          <w:szCs w:val="22"/>
        </w:rPr>
      </w:pPr>
      <w:r>
        <w:rPr>
          <w:rFonts w:ascii="Garamond" w:hAnsi="Garamond"/>
          <w:sz w:val="22"/>
          <w:szCs w:val="22"/>
        </w:rPr>
        <w:t xml:space="preserve">President </w:t>
      </w:r>
      <w:proofErr w:type="spellStart"/>
      <w:r>
        <w:rPr>
          <w:rFonts w:ascii="Garamond" w:hAnsi="Garamond"/>
          <w:sz w:val="22"/>
          <w:szCs w:val="22"/>
        </w:rPr>
        <w:t>Pribbenow</w:t>
      </w:r>
      <w:proofErr w:type="spellEnd"/>
      <w:r>
        <w:rPr>
          <w:rFonts w:ascii="Garamond" w:hAnsi="Garamond"/>
          <w:sz w:val="22"/>
          <w:szCs w:val="22"/>
        </w:rPr>
        <w:t xml:space="preserve"> called the meeting to order</w:t>
      </w:r>
      <w:r w:rsidR="00CE36EF">
        <w:rPr>
          <w:rFonts w:ascii="Garamond" w:hAnsi="Garamond"/>
          <w:sz w:val="22"/>
          <w:szCs w:val="22"/>
        </w:rPr>
        <w:t>.</w:t>
      </w:r>
      <w:r>
        <w:rPr>
          <w:rFonts w:ascii="Garamond" w:hAnsi="Garamond"/>
          <w:sz w:val="22"/>
          <w:szCs w:val="22"/>
        </w:rPr>
        <w:t xml:space="preserve">  </w:t>
      </w:r>
      <w:r w:rsidR="00272713">
        <w:rPr>
          <w:rFonts w:ascii="Garamond" w:hAnsi="Garamond"/>
          <w:sz w:val="22"/>
          <w:szCs w:val="22"/>
        </w:rPr>
        <w:t>Brad Holt</w:t>
      </w:r>
      <w:r>
        <w:rPr>
          <w:rFonts w:ascii="Garamond" w:hAnsi="Garamond"/>
          <w:sz w:val="22"/>
          <w:szCs w:val="22"/>
        </w:rPr>
        <w:t xml:space="preserve"> offered the invocation.</w:t>
      </w:r>
    </w:p>
    <w:p w:rsidR="0091179E" w:rsidRPr="0077435D" w:rsidRDefault="0091179E">
      <w:pPr>
        <w:rPr>
          <w:rFonts w:ascii="Garamond" w:hAnsi="Garamond"/>
          <w:b/>
          <w:sz w:val="22"/>
          <w:szCs w:val="22"/>
        </w:rPr>
      </w:pPr>
      <w:bookmarkStart w:id="0" w:name="_GoBack"/>
      <w:bookmarkEnd w:id="0"/>
    </w:p>
    <w:p w:rsidR="00A95765" w:rsidRPr="0077435D" w:rsidRDefault="00A95765">
      <w:pPr>
        <w:rPr>
          <w:rFonts w:ascii="Garamond" w:hAnsi="Garamond"/>
          <w:sz w:val="22"/>
          <w:szCs w:val="22"/>
        </w:rPr>
      </w:pPr>
      <w:r w:rsidRPr="0077435D">
        <w:rPr>
          <w:rFonts w:ascii="Garamond" w:hAnsi="Garamond"/>
          <w:b/>
          <w:sz w:val="22"/>
          <w:szCs w:val="22"/>
        </w:rPr>
        <w:t>Approval of Minutes</w:t>
      </w:r>
    </w:p>
    <w:p w:rsidR="00D93A07" w:rsidRDefault="00A95765">
      <w:pPr>
        <w:rPr>
          <w:rFonts w:ascii="Garamond" w:hAnsi="Garamond"/>
          <w:sz w:val="22"/>
          <w:szCs w:val="22"/>
        </w:rPr>
      </w:pPr>
      <w:r w:rsidRPr="0077435D">
        <w:rPr>
          <w:rFonts w:ascii="Garamond" w:hAnsi="Garamond"/>
          <w:sz w:val="22"/>
          <w:szCs w:val="22"/>
        </w:rPr>
        <w:t>The</w:t>
      </w:r>
      <w:r w:rsidR="00E90BDE">
        <w:rPr>
          <w:rFonts w:ascii="Garamond" w:hAnsi="Garamond"/>
          <w:sz w:val="22"/>
          <w:szCs w:val="22"/>
        </w:rPr>
        <w:t xml:space="preserve"> </w:t>
      </w:r>
      <w:r w:rsidR="00123273">
        <w:rPr>
          <w:rFonts w:ascii="Garamond" w:hAnsi="Garamond"/>
          <w:sz w:val="22"/>
          <w:szCs w:val="22"/>
        </w:rPr>
        <w:t>March 28</w:t>
      </w:r>
      <w:r w:rsidR="00DB628D">
        <w:rPr>
          <w:rFonts w:ascii="Garamond" w:hAnsi="Garamond"/>
          <w:sz w:val="22"/>
          <w:szCs w:val="22"/>
        </w:rPr>
        <w:t>, 2012</w:t>
      </w:r>
      <w:r w:rsidRPr="0077435D">
        <w:rPr>
          <w:rFonts w:ascii="Garamond" w:hAnsi="Garamond"/>
          <w:sz w:val="22"/>
          <w:szCs w:val="22"/>
        </w:rPr>
        <w:t xml:space="preserve"> meeting minu</w:t>
      </w:r>
      <w:r w:rsidR="001F1C37" w:rsidRPr="0077435D">
        <w:rPr>
          <w:rFonts w:ascii="Garamond" w:hAnsi="Garamond"/>
          <w:sz w:val="22"/>
          <w:szCs w:val="22"/>
        </w:rPr>
        <w:t>tes were</w:t>
      </w:r>
      <w:r w:rsidR="00C05941">
        <w:rPr>
          <w:rFonts w:ascii="Garamond" w:hAnsi="Garamond"/>
          <w:sz w:val="22"/>
          <w:szCs w:val="22"/>
        </w:rPr>
        <w:t xml:space="preserve"> approved.</w:t>
      </w:r>
    </w:p>
    <w:p w:rsidR="00C05941" w:rsidRPr="0077435D" w:rsidRDefault="00C05941">
      <w:pPr>
        <w:rPr>
          <w:rFonts w:ascii="Garamond" w:hAnsi="Garamond"/>
          <w:sz w:val="22"/>
          <w:szCs w:val="22"/>
        </w:rPr>
      </w:pPr>
    </w:p>
    <w:p w:rsidR="00A95765" w:rsidRPr="0077435D" w:rsidRDefault="00A95765">
      <w:pPr>
        <w:rPr>
          <w:rFonts w:ascii="Garamond" w:hAnsi="Garamond"/>
          <w:sz w:val="22"/>
          <w:szCs w:val="22"/>
        </w:rPr>
      </w:pPr>
      <w:r w:rsidRPr="0077435D">
        <w:rPr>
          <w:rFonts w:ascii="Garamond" w:hAnsi="Garamond"/>
          <w:b/>
          <w:sz w:val="22"/>
          <w:szCs w:val="22"/>
        </w:rPr>
        <w:t>Approval of Agenda</w:t>
      </w:r>
    </w:p>
    <w:p w:rsidR="00C0177C" w:rsidRDefault="000F095E">
      <w:pPr>
        <w:rPr>
          <w:rFonts w:ascii="Garamond" w:hAnsi="Garamond"/>
          <w:sz w:val="22"/>
          <w:szCs w:val="22"/>
        </w:rPr>
      </w:pPr>
      <w:r>
        <w:rPr>
          <w:rFonts w:ascii="Garamond" w:hAnsi="Garamond"/>
          <w:sz w:val="22"/>
          <w:szCs w:val="22"/>
        </w:rPr>
        <w:t xml:space="preserve">The </w:t>
      </w:r>
      <w:r w:rsidR="00287AF3">
        <w:rPr>
          <w:rFonts w:ascii="Garamond" w:hAnsi="Garamond"/>
          <w:sz w:val="22"/>
          <w:szCs w:val="22"/>
        </w:rPr>
        <w:t>published agenda</w:t>
      </w:r>
      <w:r w:rsidR="00B06189">
        <w:rPr>
          <w:rFonts w:ascii="Garamond" w:hAnsi="Garamond"/>
          <w:sz w:val="22"/>
          <w:szCs w:val="22"/>
        </w:rPr>
        <w:t xml:space="preserve"> was </w:t>
      </w:r>
      <w:r w:rsidR="00CE36EF">
        <w:rPr>
          <w:rFonts w:ascii="Garamond" w:hAnsi="Garamond"/>
          <w:sz w:val="22"/>
          <w:szCs w:val="22"/>
        </w:rPr>
        <w:t>approved</w:t>
      </w:r>
      <w:r w:rsidR="00123273">
        <w:rPr>
          <w:rFonts w:ascii="Garamond" w:hAnsi="Garamond"/>
          <w:sz w:val="22"/>
          <w:szCs w:val="22"/>
        </w:rPr>
        <w:t xml:space="preserve"> with the deletion of faculty committee elections and the addition of a report by the Task Force on Academic Program Structure</w:t>
      </w:r>
      <w:r w:rsidR="00E90BDE">
        <w:rPr>
          <w:rFonts w:ascii="Garamond" w:hAnsi="Garamond"/>
          <w:sz w:val="22"/>
          <w:szCs w:val="22"/>
        </w:rPr>
        <w:t>.</w:t>
      </w:r>
    </w:p>
    <w:p w:rsidR="00505DEE" w:rsidRDefault="00505DEE">
      <w:pPr>
        <w:rPr>
          <w:rFonts w:ascii="Garamond" w:hAnsi="Garamond"/>
          <w:sz w:val="22"/>
          <w:szCs w:val="22"/>
        </w:rPr>
      </w:pPr>
    </w:p>
    <w:p w:rsidR="00A95765" w:rsidRPr="0077435D" w:rsidRDefault="00A95765">
      <w:pPr>
        <w:rPr>
          <w:rFonts w:ascii="Garamond" w:hAnsi="Garamond"/>
          <w:sz w:val="22"/>
          <w:szCs w:val="22"/>
        </w:rPr>
      </w:pPr>
      <w:r w:rsidRPr="0077435D">
        <w:rPr>
          <w:rFonts w:ascii="Garamond" w:hAnsi="Garamond"/>
          <w:b/>
          <w:sz w:val="22"/>
          <w:szCs w:val="22"/>
        </w:rPr>
        <w:t>Reports of Standing Committees</w:t>
      </w:r>
    </w:p>
    <w:p w:rsidR="00D247B3" w:rsidRPr="00DB628D" w:rsidRDefault="00DB628D" w:rsidP="00D247B3">
      <w:pPr>
        <w:rPr>
          <w:rFonts w:ascii="Garamond" w:hAnsi="Garamond"/>
          <w:i/>
          <w:sz w:val="22"/>
          <w:szCs w:val="22"/>
        </w:rPr>
      </w:pPr>
      <w:r w:rsidRPr="00DB628D">
        <w:rPr>
          <w:rFonts w:ascii="Garamond" w:hAnsi="Garamond"/>
          <w:i/>
          <w:sz w:val="22"/>
          <w:szCs w:val="22"/>
        </w:rPr>
        <w:t xml:space="preserve">Faculty Senate – Jeanne </w:t>
      </w:r>
      <w:proofErr w:type="spellStart"/>
      <w:r w:rsidRPr="00DB628D">
        <w:rPr>
          <w:rFonts w:ascii="Garamond" w:hAnsi="Garamond"/>
          <w:i/>
          <w:sz w:val="22"/>
          <w:szCs w:val="22"/>
        </w:rPr>
        <w:t>Boeh</w:t>
      </w:r>
      <w:proofErr w:type="spellEnd"/>
    </w:p>
    <w:p w:rsidR="0067398B" w:rsidRDefault="00A81751" w:rsidP="00D247B3">
      <w:pPr>
        <w:rPr>
          <w:rFonts w:ascii="Garamond" w:hAnsi="Garamond"/>
          <w:sz w:val="22"/>
          <w:szCs w:val="22"/>
        </w:rPr>
      </w:pPr>
      <w:r>
        <w:rPr>
          <w:rFonts w:ascii="Garamond" w:hAnsi="Garamond"/>
          <w:sz w:val="22"/>
          <w:szCs w:val="22"/>
        </w:rPr>
        <w:t xml:space="preserve">John Cerrito and Kathy Swanson took a moment to acknowledge Jeanne </w:t>
      </w:r>
      <w:proofErr w:type="spellStart"/>
      <w:r>
        <w:rPr>
          <w:rFonts w:ascii="Garamond" w:hAnsi="Garamond"/>
          <w:sz w:val="22"/>
          <w:szCs w:val="22"/>
        </w:rPr>
        <w:t>Boeh’s</w:t>
      </w:r>
      <w:proofErr w:type="spellEnd"/>
      <w:r>
        <w:rPr>
          <w:rFonts w:ascii="Garamond" w:hAnsi="Garamond"/>
          <w:sz w:val="22"/>
          <w:szCs w:val="22"/>
        </w:rPr>
        <w:t xml:space="preserve"> efforts throughout this academic year and to comment on faculty governance at Augsburg.</w:t>
      </w:r>
    </w:p>
    <w:p w:rsidR="00A81751" w:rsidRDefault="00A81751" w:rsidP="00D247B3">
      <w:pPr>
        <w:rPr>
          <w:rFonts w:ascii="Garamond" w:hAnsi="Garamond"/>
          <w:sz w:val="22"/>
          <w:szCs w:val="22"/>
        </w:rPr>
      </w:pPr>
    </w:p>
    <w:p w:rsidR="00A81751" w:rsidRDefault="00A81751" w:rsidP="00D247B3">
      <w:pPr>
        <w:rPr>
          <w:rFonts w:ascii="Garamond" w:hAnsi="Garamond"/>
          <w:sz w:val="22"/>
          <w:szCs w:val="22"/>
        </w:rPr>
      </w:pPr>
      <w:r>
        <w:rPr>
          <w:rFonts w:ascii="Garamond" w:hAnsi="Garamond"/>
          <w:sz w:val="22"/>
          <w:szCs w:val="22"/>
        </w:rPr>
        <w:t>Senate is grateful to everyone who has volunteered to serve on committees for next year.  A list of nominations was distributed and the vote will be held at the May 3 faculty meeting.</w:t>
      </w:r>
    </w:p>
    <w:p w:rsidR="00A81751" w:rsidRDefault="00A81751" w:rsidP="00D247B3">
      <w:pPr>
        <w:rPr>
          <w:rFonts w:ascii="Garamond" w:hAnsi="Garamond"/>
          <w:sz w:val="22"/>
          <w:szCs w:val="22"/>
        </w:rPr>
      </w:pPr>
    </w:p>
    <w:p w:rsidR="00A81751" w:rsidRDefault="00A81751" w:rsidP="00D247B3">
      <w:pPr>
        <w:rPr>
          <w:rFonts w:ascii="Garamond" w:hAnsi="Garamond"/>
          <w:sz w:val="22"/>
          <w:szCs w:val="22"/>
        </w:rPr>
      </w:pPr>
      <w:r>
        <w:rPr>
          <w:rFonts w:ascii="Garamond" w:hAnsi="Garamond"/>
          <w:i/>
          <w:sz w:val="22"/>
          <w:szCs w:val="22"/>
        </w:rPr>
        <w:t xml:space="preserve">Faculty Compensation Committee – Bob </w:t>
      </w:r>
      <w:proofErr w:type="spellStart"/>
      <w:r>
        <w:rPr>
          <w:rFonts w:ascii="Garamond" w:hAnsi="Garamond"/>
          <w:i/>
          <w:sz w:val="22"/>
          <w:szCs w:val="22"/>
        </w:rPr>
        <w:t>Groven</w:t>
      </w:r>
      <w:proofErr w:type="spellEnd"/>
    </w:p>
    <w:p w:rsidR="00A81751" w:rsidRDefault="00C72A8C" w:rsidP="00D247B3">
      <w:pPr>
        <w:rPr>
          <w:rFonts w:ascii="Garamond" w:hAnsi="Garamond"/>
          <w:sz w:val="22"/>
          <w:szCs w:val="22"/>
        </w:rPr>
      </w:pPr>
      <w:r>
        <w:rPr>
          <w:rFonts w:ascii="Garamond" w:hAnsi="Garamond"/>
          <w:sz w:val="22"/>
          <w:szCs w:val="22"/>
        </w:rPr>
        <w:t xml:space="preserve">The committee will be making a recommendation next week about how to allocate the faculty compensation dollars for next year.  At this meeting, Bob </w:t>
      </w:r>
      <w:proofErr w:type="spellStart"/>
      <w:r>
        <w:rPr>
          <w:rFonts w:ascii="Garamond" w:hAnsi="Garamond"/>
          <w:sz w:val="22"/>
          <w:szCs w:val="22"/>
        </w:rPr>
        <w:t>Groven</w:t>
      </w:r>
      <w:proofErr w:type="spellEnd"/>
      <w:r>
        <w:rPr>
          <w:rFonts w:ascii="Garamond" w:hAnsi="Garamond"/>
          <w:sz w:val="22"/>
          <w:szCs w:val="22"/>
        </w:rPr>
        <w:t xml:space="preserve"> introduced a Faculty Compensation Philosophy Statement</w:t>
      </w:r>
      <w:r w:rsidR="00CA5FDE">
        <w:rPr>
          <w:rFonts w:ascii="Garamond" w:hAnsi="Garamond"/>
          <w:sz w:val="22"/>
          <w:szCs w:val="22"/>
        </w:rPr>
        <w:t xml:space="preserve"> that the committee drafted.  The statement is not intended to be an operational document; it is a guiding philosophy of trying to be equitable with faculty pay within Augsburg while also striving to remain competitive with our reference group.</w:t>
      </w:r>
    </w:p>
    <w:p w:rsidR="00CA5FDE" w:rsidRDefault="00CA5FDE" w:rsidP="00D247B3">
      <w:pPr>
        <w:rPr>
          <w:rFonts w:ascii="Garamond" w:hAnsi="Garamond"/>
          <w:sz w:val="22"/>
          <w:szCs w:val="22"/>
        </w:rPr>
      </w:pPr>
    </w:p>
    <w:p w:rsidR="00CA5FDE" w:rsidRDefault="00CA5FDE" w:rsidP="00D247B3">
      <w:pPr>
        <w:rPr>
          <w:rFonts w:ascii="Garamond" w:hAnsi="Garamond"/>
          <w:sz w:val="22"/>
          <w:szCs w:val="22"/>
        </w:rPr>
      </w:pPr>
      <w:r>
        <w:rPr>
          <w:rFonts w:ascii="Garamond" w:hAnsi="Garamond"/>
          <w:sz w:val="22"/>
          <w:szCs w:val="22"/>
        </w:rPr>
        <w:t>A question was raised about whether the document makes the faculty merely an employee group rather than a faculty.</w:t>
      </w:r>
      <w:r w:rsidR="001339A5">
        <w:rPr>
          <w:rFonts w:ascii="Garamond" w:hAnsi="Garamond"/>
          <w:sz w:val="22"/>
          <w:szCs w:val="22"/>
        </w:rPr>
        <w:t xml:space="preserve">  The general sentiment among the faculty who commented was that they did not have enough time to consider the implications of this philosophy in order to approve it.  Ben </w:t>
      </w:r>
      <w:proofErr w:type="spellStart"/>
      <w:r w:rsidR="001339A5">
        <w:rPr>
          <w:rFonts w:ascii="Garamond" w:hAnsi="Garamond"/>
          <w:sz w:val="22"/>
          <w:szCs w:val="22"/>
        </w:rPr>
        <w:t>Stottrup</w:t>
      </w:r>
      <w:proofErr w:type="spellEnd"/>
      <w:r w:rsidR="001339A5">
        <w:rPr>
          <w:rFonts w:ascii="Garamond" w:hAnsi="Garamond"/>
          <w:sz w:val="22"/>
          <w:szCs w:val="22"/>
        </w:rPr>
        <w:t xml:space="preserve"> introduced a motion to refer the statement back to committee.  The motion was seconded.  During the discussion, it was suggested that the committee could hold open forums or brown bag lunches in the fall to solicit additional feedback.  It was noted that approval of the philosophy statement was not required in order to carry out the compensation work this year.  The question was then called and a vote taken.  By voice vote, the motion carried and the statement was referred back to committee.</w:t>
      </w:r>
    </w:p>
    <w:p w:rsidR="001339A5" w:rsidRDefault="001339A5" w:rsidP="00D247B3">
      <w:pPr>
        <w:rPr>
          <w:rFonts w:ascii="Garamond" w:hAnsi="Garamond"/>
          <w:sz w:val="22"/>
          <w:szCs w:val="22"/>
        </w:rPr>
      </w:pPr>
    </w:p>
    <w:p w:rsidR="001339A5" w:rsidRDefault="001339A5" w:rsidP="00D247B3">
      <w:pPr>
        <w:rPr>
          <w:rFonts w:ascii="Garamond" w:hAnsi="Garamond"/>
          <w:sz w:val="22"/>
          <w:szCs w:val="22"/>
        </w:rPr>
      </w:pPr>
      <w:r>
        <w:rPr>
          <w:rFonts w:ascii="Garamond" w:hAnsi="Garamond"/>
          <w:i/>
          <w:sz w:val="22"/>
          <w:szCs w:val="22"/>
        </w:rPr>
        <w:t>Personnel Policies Committee – James Vela-McConnell</w:t>
      </w:r>
    </w:p>
    <w:p w:rsidR="001339A5" w:rsidRDefault="001339A5" w:rsidP="00D247B3">
      <w:pPr>
        <w:rPr>
          <w:rFonts w:ascii="Garamond" w:hAnsi="Garamond"/>
          <w:sz w:val="22"/>
          <w:szCs w:val="22"/>
        </w:rPr>
      </w:pPr>
      <w:r>
        <w:rPr>
          <w:rFonts w:ascii="Garamond" w:hAnsi="Garamond"/>
          <w:sz w:val="22"/>
          <w:szCs w:val="22"/>
        </w:rPr>
        <w:t>PPC has been working with the Committee on Tenure and Promotion (CTP) to review the implementation of section 6 changes.  CTP has had positive feedback about the changes.  The revised criteria are more specific, which has been helpful for CTP.  Documentation of advising and mentoring activity, however, needs additional work.  CTP likes the idea of a summary review of online course evaluations for each class rather than sifting through individual evaluations.</w:t>
      </w:r>
    </w:p>
    <w:p w:rsidR="001339A5" w:rsidRDefault="001339A5" w:rsidP="00D247B3">
      <w:pPr>
        <w:rPr>
          <w:rFonts w:ascii="Garamond" w:hAnsi="Garamond"/>
          <w:sz w:val="22"/>
          <w:szCs w:val="22"/>
        </w:rPr>
      </w:pPr>
    </w:p>
    <w:p w:rsidR="001339A5" w:rsidRPr="001339A5" w:rsidRDefault="001339A5" w:rsidP="00D247B3">
      <w:pPr>
        <w:rPr>
          <w:rFonts w:ascii="Garamond" w:hAnsi="Garamond"/>
          <w:sz w:val="22"/>
          <w:szCs w:val="22"/>
        </w:rPr>
      </w:pPr>
      <w:r>
        <w:rPr>
          <w:rFonts w:ascii="Garamond" w:hAnsi="Garamond"/>
          <w:sz w:val="22"/>
          <w:szCs w:val="22"/>
        </w:rPr>
        <w:t>Much of PPC’s work has focused on looking at resident and visiting faculty status.</w:t>
      </w:r>
      <w:r w:rsidR="00EC0709">
        <w:rPr>
          <w:rFonts w:ascii="Garamond" w:hAnsi="Garamond"/>
          <w:sz w:val="22"/>
          <w:szCs w:val="22"/>
        </w:rPr>
        <w:t xml:space="preserve">  Of the two, clarifying the roles of resident faculty has taken more effort.  A handout was distributed outlining the committee’s current ideas for classifying resident faculty into three appointment categories: Teaching specialist, area specialist, and clinical specialist.  Within this framework, these faculty can be visiting resident, probationary resident, resident, or senior resident.  PPC has met with chairs and program heads to discuss this framework.  They also held a separate meeting just with the chairs of professional studies programs, since those programs have a larger proportion of resident faculty.  The committee will now start drafting new language for the handbook </w:t>
      </w:r>
      <w:r w:rsidR="00EC0709">
        <w:rPr>
          <w:rFonts w:ascii="Garamond" w:hAnsi="Garamond"/>
          <w:sz w:val="22"/>
          <w:szCs w:val="22"/>
        </w:rPr>
        <w:lastRenderedPageBreak/>
        <w:t>and hopes to have it available for faculty review in the fall.  In response to questions, James Vela-McConnell noted that they intend to cap the proportion of resident faculty that can be employed at the College.  This will help to avoid eroding the proportion of tenure-track faculty.  It was also noted that the review criteria for resident faculty includes teaching and service, but not scholarship.  The committee believes that, if scholarship plays a key role in a particular faculty position, that position should be tenured rather than resident.</w:t>
      </w:r>
    </w:p>
    <w:p w:rsidR="0050696B" w:rsidRDefault="0050696B" w:rsidP="00D247B3">
      <w:pPr>
        <w:rPr>
          <w:rFonts w:ascii="Garamond" w:hAnsi="Garamond"/>
          <w:sz w:val="22"/>
          <w:szCs w:val="22"/>
        </w:rPr>
      </w:pPr>
    </w:p>
    <w:p w:rsidR="0050696B" w:rsidRDefault="0050696B" w:rsidP="00D247B3">
      <w:pPr>
        <w:rPr>
          <w:rFonts w:ascii="Garamond" w:hAnsi="Garamond"/>
          <w:sz w:val="22"/>
          <w:szCs w:val="22"/>
        </w:rPr>
      </w:pPr>
      <w:r>
        <w:rPr>
          <w:rFonts w:ascii="Garamond" w:hAnsi="Garamond"/>
          <w:i/>
          <w:sz w:val="22"/>
          <w:szCs w:val="22"/>
        </w:rPr>
        <w:t>Commission on Academic Opportunities</w:t>
      </w:r>
    </w:p>
    <w:p w:rsidR="0050696B" w:rsidRDefault="00D74C98" w:rsidP="00D247B3">
      <w:pPr>
        <w:rPr>
          <w:rFonts w:ascii="Garamond" w:hAnsi="Garamond"/>
          <w:sz w:val="22"/>
          <w:szCs w:val="22"/>
        </w:rPr>
      </w:pPr>
      <w:r>
        <w:rPr>
          <w:rFonts w:ascii="Garamond" w:hAnsi="Garamond"/>
          <w:sz w:val="22"/>
          <w:szCs w:val="22"/>
        </w:rPr>
        <w:t>Barbara Farl</w:t>
      </w:r>
      <w:r w:rsidR="00732A27">
        <w:rPr>
          <w:rFonts w:ascii="Garamond" w:hAnsi="Garamond"/>
          <w:sz w:val="22"/>
          <w:szCs w:val="22"/>
        </w:rPr>
        <w:t>ey noted that the main body of c</w:t>
      </w:r>
      <w:r>
        <w:rPr>
          <w:rFonts w:ascii="Garamond" w:hAnsi="Garamond"/>
          <w:sz w:val="22"/>
          <w:szCs w:val="22"/>
        </w:rPr>
        <w:t xml:space="preserve">ommission recommendations are on pages 13-18 of the summary report.  </w:t>
      </w:r>
      <w:r w:rsidR="00732A27">
        <w:rPr>
          <w:rFonts w:ascii="Garamond" w:hAnsi="Garamond"/>
          <w:sz w:val="22"/>
          <w:szCs w:val="22"/>
        </w:rPr>
        <w:t xml:space="preserve">The commission has made many general recommendations, but needs more information in order to make specific recommendations regarding individual programs.  Some programs were singled out in the commission report for needing additional review.  These programs were notified of their inclusion in the report prior to its publication.  The commission and Dean’s Office will have further conversations with these offices.  In addition to this ongoing work, all departments and programs will be charged with further development of five-year plans.  The CAO </w:t>
      </w:r>
      <w:proofErr w:type="spellStart"/>
      <w:r w:rsidR="00732A27">
        <w:rPr>
          <w:rFonts w:ascii="Garamond" w:hAnsi="Garamond"/>
          <w:sz w:val="22"/>
          <w:szCs w:val="22"/>
        </w:rPr>
        <w:t>moodle</w:t>
      </w:r>
      <w:proofErr w:type="spellEnd"/>
      <w:r w:rsidR="00732A27">
        <w:rPr>
          <w:rFonts w:ascii="Garamond" w:hAnsi="Garamond"/>
          <w:sz w:val="22"/>
          <w:szCs w:val="22"/>
        </w:rPr>
        <w:t xml:space="preserve"> site will have a discussion item open to solicit reaction from the faculty.</w:t>
      </w:r>
    </w:p>
    <w:p w:rsidR="00DF7A39" w:rsidRDefault="00DF7A39" w:rsidP="00D247B3">
      <w:pPr>
        <w:rPr>
          <w:rFonts w:ascii="Garamond" w:hAnsi="Garamond"/>
          <w:sz w:val="22"/>
          <w:szCs w:val="22"/>
        </w:rPr>
      </w:pPr>
    </w:p>
    <w:p w:rsidR="00DF7A39" w:rsidRDefault="00DF7A39" w:rsidP="00D247B3">
      <w:pPr>
        <w:rPr>
          <w:rFonts w:ascii="Garamond" w:hAnsi="Garamond"/>
          <w:sz w:val="22"/>
          <w:szCs w:val="22"/>
        </w:rPr>
      </w:pPr>
      <w:r>
        <w:rPr>
          <w:rFonts w:ascii="Garamond" w:hAnsi="Garamond"/>
          <w:sz w:val="22"/>
          <w:szCs w:val="22"/>
        </w:rPr>
        <w:t xml:space="preserve">Phil </w:t>
      </w:r>
      <w:proofErr w:type="spellStart"/>
      <w:r>
        <w:rPr>
          <w:rFonts w:ascii="Garamond" w:hAnsi="Garamond"/>
          <w:sz w:val="22"/>
          <w:szCs w:val="22"/>
        </w:rPr>
        <w:t>Quanbeck</w:t>
      </w:r>
      <w:proofErr w:type="spellEnd"/>
      <w:r>
        <w:rPr>
          <w:rFonts w:ascii="Garamond" w:hAnsi="Garamond"/>
          <w:sz w:val="22"/>
          <w:szCs w:val="22"/>
        </w:rPr>
        <w:t xml:space="preserve"> questioned whether the commission had actually approved the document </w:t>
      </w:r>
      <w:r w:rsidR="00AE5A2C">
        <w:rPr>
          <w:rFonts w:ascii="Garamond" w:hAnsi="Garamond"/>
          <w:sz w:val="22"/>
          <w:szCs w:val="22"/>
        </w:rPr>
        <w:t xml:space="preserve">that was published.  He was </w:t>
      </w:r>
      <w:r w:rsidR="00E3095D">
        <w:rPr>
          <w:rFonts w:ascii="Garamond" w:hAnsi="Garamond"/>
          <w:sz w:val="22"/>
          <w:szCs w:val="22"/>
        </w:rPr>
        <w:t>concerned that the report did not fully express the urgency of the financial situation that many departments are facing.  Barbara Farley indicated that the narrative of the report was completed after the commission’s last meeting, but was based on draft documents that the commission had seen.  And the commission did vote on the programs name</w:t>
      </w:r>
      <w:r w:rsidR="00505F60">
        <w:rPr>
          <w:rFonts w:ascii="Garamond" w:hAnsi="Garamond"/>
          <w:sz w:val="22"/>
          <w:szCs w:val="22"/>
        </w:rPr>
        <w:t>d</w:t>
      </w:r>
      <w:r w:rsidR="00E3095D">
        <w:rPr>
          <w:rFonts w:ascii="Garamond" w:hAnsi="Garamond"/>
          <w:sz w:val="22"/>
          <w:szCs w:val="22"/>
        </w:rPr>
        <w:t xml:space="preserve"> in the recommendations section.</w:t>
      </w:r>
      <w:r w:rsidR="00505F60">
        <w:rPr>
          <w:rFonts w:ascii="Garamond" w:hAnsi="Garamond"/>
          <w:sz w:val="22"/>
          <w:szCs w:val="22"/>
        </w:rPr>
        <w:t xml:space="preserve">  Jeanne </w:t>
      </w:r>
      <w:proofErr w:type="spellStart"/>
      <w:r w:rsidR="00505F60">
        <w:rPr>
          <w:rFonts w:ascii="Garamond" w:hAnsi="Garamond"/>
          <w:sz w:val="22"/>
          <w:szCs w:val="22"/>
        </w:rPr>
        <w:t>Boeh</w:t>
      </w:r>
      <w:proofErr w:type="spellEnd"/>
      <w:r w:rsidR="00505F60">
        <w:rPr>
          <w:rFonts w:ascii="Garamond" w:hAnsi="Garamond"/>
          <w:sz w:val="22"/>
          <w:szCs w:val="22"/>
        </w:rPr>
        <w:t xml:space="preserve"> said that much of what is in the report was discussed by the commission.  She also noted that the commission could not find real waste of the College’s resources during its review of departments.</w:t>
      </w:r>
    </w:p>
    <w:p w:rsidR="00505F60" w:rsidRDefault="00505F60" w:rsidP="00D247B3">
      <w:pPr>
        <w:rPr>
          <w:rFonts w:ascii="Garamond" w:hAnsi="Garamond"/>
          <w:sz w:val="22"/>
          <w:szCs w:val="22"/>
        </w:rPr>
      </w:pPr>
    </w:p>
    <w:p w:rsidR="00505F60" w:rsidRDefault="00505F60" w:rsidP="00D247B3">
      <w:pPr>
        <w:rPr>
          <w:rFonts w:ascii="Garamond" w:hAnsi="Garamond"/>
          <w:sz w:val="22"/>
          <w:szCs w:val="22"/>
        </w:rPr>
      </w:pPr>
      <w:r>
        <w:rPr>
          <w:rFonts w:ascii="Garamond" w:hAnsi="Garamond"/>
          <w:b/>
          <w:sz w:val="22"/>
          <w:szCs w:val="22"/>
        </w:rPr>
        <w:t>New Business</w:t>
      </w:r>
    </w:p>
    <w:p w:rsidR="00505F60" w:rsidRDefault="00505F60" w:rsidP="00D247B3">
      <w:pPr>
        <w:rPr>
          <w:rFonts w:ascii="Garamond" w:hAnsi="Garamond"/>
          <w:sz w:val="22"/>
          <w:szCs w:val="22"/>
        </w:rPr>
      </w:pPr>
      <w:r>
        <w:rPr>
          <w:rFonts w:ascii="Garamond" w:hAnsi="Garamond"/>
          <w:i/>
          <w:sz w:val="22"/>
          <w:szCs w:val="22"/>
        </w:rPr>
        <w:t>MBA-MAL Dual Degree Proposal</w:t>
      </w:r>
      <w:r>
        <w:rPr>
          <w:rFonts w:ascii="Garamond" w:hAnsi="Garamond"/>
          <w:sz w:val="22"/>
          <w:szCs w:val="22"/>
        </w:rPr>
        <w:t xml:space="preserve"> – Moved by Senate and approved by the faculty</w:t>
      </w:r>
    </w:p>
    <w:p w:rsidR="00505F60" w:rsidRDefault="00505F60" w:rsidP="00D247B3">
      <w:pPr>
        <w:rPr>
          <w:rFonts w:ascii="Garamond" w:hAnsi="Garamond"/>
          <w:i/>
          <w:sz w:val="22"/>
          <w:szCs w:val="22"/>
        </w:rPr>
      </w:pPr>
    </w:p>
    <w:p w:rsidR="00505F60" w:rsidRPr="00505F60" w:rsidRDefault="00505F60" w:rsidP="00D247B3">
      <w:pPr>
        <w:rPr>
          <w:rFonts w:ascii="Garamond" w:hAnsi="Garamond"/>
          <w:sz w:val="22"/>
          <w:szCs w:val="22"/>
        </w:rPr>
      </w:pPr>
      <w:r>
        <w:rPr>
          <w:rFonts w:ascii="Garamond" w:hAnsi="Garamond"/>
          <w:i/>
          <w:sz w:val="22"/>
          <w:szCs w:val="22"/>
        </w:rPr>
        <w:t>4+1 MBA Proposal</w:t>
      </w:r>
      <w:r>
        <w:rPr>
          <w:rFonts w:ascii="Garamond" w:hAnsi="Garamond"/>
          <w:sz w:val="22"/>
          <w:szCs w:val="22"/>
        </w:rPr>
        <w:t xml:space="preserve"> - </w:t>
      </w:r>
      <w:r>
        <w:rPr>
          <w:rFonts w:ascii="Garamond" w:hAnsi="Garamond"/>
          <w:sz w:val="22"/>
          <w:szCs w:val="22"/>
        </w:rPr>
        <w:t>Moved by Sen</w:t>
      </w:r>
      <w:r>
        <w:rPr>
          <w:rFonts w:ascii="Garamond" w:hAnsi="Garamond"/>
          <w:sz w:val="22"/>
          <w:szCs w:val="22"/>
        </w:rPr>
        <w:t>ate and approved by the faculty</w:t>
      </w:r>
    </w:p>
    <w:p w:rsidR="00EC0709" w:rsidRDefault="00EC0709" w:rsidP="00D247B3">
      <w:pPr>
        <w:rPr>
          <w:rFonts w:ascii="Garamond" w:hAnsi="Garamond"/>
          <w:sz w:val="22"/>
          <w:szCs w:val="22"/>
        </w:rPr>
      </w:pPr>
    </w:p>
    <w:p w:rsidR="00F06FB1" w:rsidRDefault="00D13399" w:rsidP="00F06FB1">
      <w:pPr>
        <w:rPr>
          <w:rFonts w:ascii="Garamond" w:hAnsi="Garamond"/>
          <w:sz w:val="22"/>
          <w:szCs w:val="22"/>
        </w:rPr>
      </w:pPr>
      <w:r>
        <w:rPr>
          <w:rFonts w:ascii="Garamond" w:hAnsi="Garamond"/>
          <w:b/>
          <w:sz w:val="22"/>
          <w:szCs w:val="22"/>
        </w:rPr>
        <w:t>Other Reports</w:t>
      </w:r>
    </w:p>
    <w:p w:rsidR="00505F60" w:rsidRDefault="00505F60" w:rsidP="00F06FB1">
      <w:pPr>
        <w:rPr>
          <w:rFonts w:ascii="Garamond" w:hAnsi="Garamond"/>
          <w:sz w:val="22"/>
          <w:szCs w:val="22"/>
        </w:rPr>
      </w:pPr>
      <w:r>
        <w:rPr>
          <w:rFonts w:ascii="Garamond" w:hAnsi="Garamond"/>
          <w:sz w:val="22"/>
          <w:szCs w:val="22"/>
        </w:rPr>
        <w:t>Due to time constraints, reports were not made.</w:t>
      </w:r>
    </w:p>
    <w:p w:rsidR="00505F60" w:rsidRDefault="00505F60" w:rsidP="00F06FB1">
      <w:pPr>
        <w:rPr>
          <w:rFonts w:ascii="Garamond" w:hAnsi="Garamond"/>
          <w:sz w:val="22"/>
          <w:szCs w:val="22"/>
        </w:rPr>
      </w:pPr>
    </w:p>
    <w:p w:rsidR="00505F60" w:rsidRDefault="00505F60" w:rsidP="00FB09BB">
      <w:pPr>
        <w:rPr>
          <w:rFonts w:ascii="Garamond" w:hAnsi="Garamond"/>
          <w:b/>
          <w:sz w:val="22"/>
          <w:szCs w:val="22"/>
        </w:rPr>
      </w:pPr>
    </w:p>
    <w:p w:rsidR="00193837" w:rsidRPr="00FB09BB" w:rsidRDefault="00BD4615" w:rsidP="00FB09BB">
      <w:pPr>
        <w:rPr>
          <w:rFonts w:ascii="Garamond" w:hAnsi="Garamond"/>
          <w:sz w:val="22"/>
          <w:szCs w:val="22"/>
        </w:rPr>
      </w:pPr>
      <w:r w:rsidRPr="00FB09BB">
        <w:rPr>
          <w:rFonts w:ascii="Garamond" w:hAnsi="Garamond"/>
          <w:sz w:val="22"/>
          <w:szCs w:val="22"/>
        </w:rPr>
        <w:t>Submitted by Tom Kelsey</w:t>
      </w:r>
    </w:p>
    <w:sectPr w:rsidR="00193837" w:rsidRPr="00FB09BB" w:rsidSect="00FE0CD2">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B55753"/>
    <w:multiLevelType w:val="hybridMultilevel"/>
    <w:tmpl w:val="91F6F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D965810"/>
    <w:multiLevelType w:val="hybridMultilevel"/>
    <w:tmpl w:val="5DD2A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6572D16"/>
    <w:multiLevelType w:val="hybridMultilevel"/>
    <w:tmpl w:val="E3C8E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4615E7C"/>
    <w:multiLevelType w:val="hybridMultilevel"/>
    <w:tmpl w:val="11C06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B423439"/>
    <w:multiLevelType w:val="hybridMultilevel"/>
    <w:tmpl w:val="771E2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03706"/>
    <w:rsid w:val="000061DB"/>
    <w:rsid w:val="00014C86"/>
    <w:rsid w:val="00016264"/>
    <w:rsid w:val="00020C3D"/>
    <w:rsid w:val="00021D29"/>
    <w:rsid w:val="00024F1E"/>
    <w:rsid w:val="00025195"/>
    <w:rsid w:val="00026B91"/>
    <w:rsid w:val="000471D5"/>
    <w:rsid w:val="00054624"/>
    <w:rsid w:val="000625F1"/>
    <w:rsid w:val="000643D9"/>
    <w:rsid w:val="00070400"/>
    <w:rsid w:val="00087BFB"/>
    <w:rsid w:val="00092894"/>
    <w:rsid w:val="00094FC3"/>
    <w:rsid w:val="000B048C"/>
    <w:rsid w:val="000B14CC"/>
    <w:rsid w:val="000C1904"/>
    <w:rsid w:val="000C2F6A"/>
    <w:rsid w:val="000D07D5"/>
    <w:rsid w:val="000D69D1"/>
    <w:rsid w:val="000F095E"/>
    <w:rsid w:val="000F39A5"/>
    <w:rsid w:val="000F3C99"/>
    <w:rsid w:val="000F5EDB"/>
    <w:rsid w:val="000F7ECC"/>
    <w:rsid w:val="00114589"/>
    <w:rsid w:val="0011468A"/>
    <w:rsid w:val="00123273"/>
    <w:rsid w:val="00125B0F"/>
    <w:rsid w:val="001339A5"/>
    <w:rsid w:val="001632D5"/>
    <w:rsid w:val="0018105C"/>
    <w:rsid w:val="001819C3"/>
    <w:rsid w:val="001823B2"/>
    <w:rsid w:val="0018508F"/>
    <w:rsid w:val="001924EB"/>
    <w:rsid w:val="00193837"/>
    <w:rsid w:val="0019486E"/>
    <w:rsid w:val="001A5E6B"/>
    <w:rsid w:val="001A63B5"/>
    <w:rsid w:val="001B387A"/>
    <w:rsid w:val="001B494E"/>
    <w:rsid w:val="001B4CBA"/>
    <w:rsid w:val="001D41F4"/>
    <w:rsid w:val="001D4BE1"/>
    <w:rsid w:val="001E24DB"/>
    <w:rsid w:val="001E2F94"/>
    <w:rsid w:val="001F1C37"/>
    <w:rsid w:val="001F3E77"/>
    <w:rsid w:val="00202F78"/>
    <w:rsid w:val="00203FF2"/>
    <w:rsid w:val="00207C2D"/>
    <w:rsid w:val="002263C6"/>
    <w:rsid w:val="0023269B"/>
    <w:rsid w:val="00237772"/>
    <w:rsid w:val="00244ABD"/>
    <w:rsid w:val="00251BB7"/>
    <w:rsid w:val="00252271"/>
    <w:rsid w:val="002619D4"/>
    <w:rsid w:val="0026580A"/>
    <w:rsid w:val="00272713"/>
    <w:rsid w:val="00272FD3"/>
    <w:rsid w:val="00277CD7"/>
    <w:rsid w:val="00284422"/>
    <w:rsid w:val="00287AF3"/>
    <w:rsid w:val="002A4283"/>
    <w:rsid w:val="002A68A5"/>
    <w:rsid w:val="002B393D"/>
    <w:rsid w:val="002B4713"/>
    <w:rsid w:val="002B6C5E"/>
    <w:rsid w:val="002B73D7"/>
    <w:rsid w:val="002C5AC8"/>
    <w:rsid w:val="002E2874"/>
    <w:rsid w:val="002E60A4"/>
    <w:rsid w:val="002F04C9"/>
    <w:rsid w:val="002F33A5"/>
    <w:rsid w:val="002F5AC1"/>
    <w:rsid w:val="00304EB4"/>
    <w:rsid w:val="003064A6"/>
    <w:rsid w:val="003113B3"/>
    <w:rsid w:val="003123FE"/>
    <w:rsid w:val="003201BA"/>
    <w:rsid w:val="00326ACB"/>
    <w:rsid w:val="00326BDA"/>
    <w:rsid w:val="00330A69"/>
    <w:rsid w:val="00330F2D"/>
    <w:rsid w:val="003359FD"/>
    <w:rsid w:val="00336196"/>
    <w:rsid w:val="00345B5F"/>
    <w:rsid w:val="0035053A"/>
    <w:rsid w:val="00350EA9"/>
    <w:rsid w:val="00362C45"/>
    <w:rsid w:val="0036356F"/>
    <w:rsid w:val="00375998"/>
    <w:rsid w:val="003813DB"/>
    <w:rsid w:val="003A4693"/>
    <w:rsid w:val="003B0705"/>
    <w:rsid w:val="003B0B65"/>
    <w:rsid w:val="003B3553"/>
    <w:rsid w:val="003B48AC"/>
    <w:rsid w:val="003B79B9"/>
    <w:rsid w:val="003C3E28"/>
    <w:rsid w:val="003C40F0"/>
    <w:rsid w:val="003D6786"/>
    <w:rsid w:val="003F1592"/>
    <w:rsid w:val="003F1DE8"/>
    <w:rsid w:val="003F59EC"/>
    <w:rsid w:val="00404221"/>
    <w:rsid w:val="004051AF"/>
    <w:rsid w:val="00412D98"/>
    <w:rsid w:val="0042090F"/>
    <w:rsid w:val="004215AB"/>
    <w:rsid w:val="00431960"/>
    <w:rsid w:val="0043584C"/>
    <w:rsid w:val="00460EC9"/>
    <w:rsid w:val="004657A9"/>
    <w:rsid w:val="00471B1E"/>
    <w:rsid w:val="00483628"/>
    <w:rsid w:val="00486138"/>
    <w:rsid w:val="00495D16"/>
    <w:rsid w:val="004B0203"/>
    <w:rsid w:val="004B11DD"/>
    <w:rsid w:val="004B45CD"/>
    <w:rsid w:val="004C163C"/>
    <w:rsid w:val="004C58F9"/>
    <w:rsid w:val="004C63D7"/>
    <w:rsid w:val="004D0425"/>
    <w:rsid w:val="004D3370"/>
    <w:rsid w:val="004D4DA7"/>
    <w:rsid w:val="004D52F5"/>
    <w:rsid w:val="004E46A4"/>
    <w:rsid w:val="004E7427"/>
    <w:rsid w:val="004F11F3"/>
    <w:rsid w:val="004F40AF"/>
    <w:rsid w:val="00505DEE"/>
    <w:rsid w:val="00505F60"/>
    <w:rsid w:val="0050696B"/>
    <w:rsid w:val="005130A4"/>
    <w:rsid w:val="005206C5"/>
    <w:rsid w:val="00530317"/>
    <w:rsid w:val="0053416F"/>
    <w:rsid w:val="00534260"/>
    <w:rsid w:val="005379F0"/>
    <w:rsid w:val="00540263"/>
    <w:rsid w:val="005402A4"/>
    <w:rsid w:val="00542C6B"/>
    <w:rsid w:val="00564EB5"/>
    <w:rsid w:val="0056663B"/>
    <w:rsid w:val="00583546"/>
    <w:rsid w:val="005918C3"/>
    <w:rsid w:val="00595709"/>
    <w:rsid w:val="005A4781"/>
    <w:rsid w:val="005A6D3D"/>
    <w:rsid w:val="005B0926"/>
    <w:rsid w:val="005B1CC7"/>
    <w:rsid w:val="005B7FEC"/>
    <w:rsid w:val="005C2F53"/>
    <w:rsid w:val="005C674D"/>
    <w:rsid w:val="005C69FA"/>
    <w:rsid w:val="005C7AC5"/>
    <w:rsid w:val="005D5C6F"/>
    <w:rsid w:val="005D661A"/>
    <w:rsid w:val="00600503"/>
    <w:rsid w:val="00601189"/>
    <w:rsid w:val="00614DCA"/>
    <w:rsid w:val="00646B02"/>
    <w:rsid w:val="0064769C"/>
    <w:rsid w:val="00650592"/>
    <w:rsid w:val="00651CC2"/>
    <w:rsid w:val="00651F8E"/>
    <w:rsid w:val="006669CF"/>
    <w:rsid w:val="00666BF5"/>
    <w:rsid w:val="00667F20"/>
    <w:rsid w:val="006702FF"/>
    <w:rsid w:val="00671FBF"/>
    <w:rsid w:val="0067398B"/>
    <w:rsid w:val="0067636C"/>
    <w:rsid w:val="00694765"/>
    <w:rsid w:val="00695FF4"/>
    <w:rsid w:val="006A3239"/>
    <w:rsid w:val="006A5041"/>
    <w:rsid w:val="006A5716"/>
    <w:rsid w:val="006B6C50"/>
    <w:rsid w:val="006B72DD"/>
    <w:rsid w:val="006C24CD"/>
    <w:rsid w:val="006C7902"/>
    <w:rsid w:val="007036B6"/>
    <w:rsid w:val="00703706"/>
    <w:rsid w:val="007062AF"/>
    <w:rsid w:val="00706A1D"/>
    <w:rsid w:val="00706A23"/>
    <w:rsid w:val="00714B52"/>
    <w:rsid w:val="00715852"/>
    <w:rsid w:val="00732A27"/>
    <w:rsid w:val="00734A88"/>
    <w:rsid w:val="00734BF5"/>
    <w:rsid w:val="00744486"/>
    <w:rsid w:val="007451EE"/>
    <w:rsid w:val="0075692D"/>
    <w:rsid w:val="007648C8"/>
    <w:rsid w:val="00764E16"/>
    <w:rsid w:val="00765462"/>
    <w:rsid w:val="00772110"/>
    <w:rsid w:val="0077435D"/>
    <w:rsid w:val="0077554B"/>
    <w:rsid w:val="007805C0"/>
    <w:rsid w:val="00783BF5"/>
    <w:rsid w:val="007909E6"/>
    <w:rsid w:val="007929B2"/>
    <w:rsid w:val="007940F9"/>
    <w:rsid w:val="00796F35"/>
    <w:rsid w:val="007A171C"/>
    <w:rsid w:val="007A2755"/>
    <w:rsid w:val="007A78B7"/>
    <w:rsid w:val="007C1A93"/>
    <w:rsid w:val="007C225A"/>
    <w:rsid w:val="007C4956"/>
    <w:rsid w:val="007D51E3"/>
    <w:rsid w:val="007D534F"/>
    <w:rsid w:val="007D619D"/>
    <w:rsid w:val="007D7801"/>
    <w:rsid w:val="007E12D7"/>
    <w:rsid w:val="007E54BF"/>
    <w:rsid w:val="007F01F9"/>
    <w:rsid w:val="007F30FE"/>
    <w:rsid w:val="0080296D"/>
    <w:rsid w:val="00803078"/>
    <w:rsid w:val="008035F2"/>
    <w:rsid w:val="0081280C"/>
    <w:rsid w:val="008166C1"/>
    <w:rsid w:val="00832161"/>
    <w:rsid w:val="00832F9A"/>
    <w:rsid w:val="008337FA"/>
    <w:rsid w:val="00833E89"/>
    <w:rsid w:val="00851926"/>
    <w:rsid w:val="00852B7C"/>
    <w:rsid w:val="0085611A"/>
    <w:rsid w:val="008625F1"/>
    <w:rsid w:val="0087325A"/>
    <w:rsid w:val="008737C0"/>
    <w:rsid w:val="00881B32"/>
    <w:rsid w:val="00885EE0"/>
    <w:rsid w:val="008906D5"/>
    <w:rsid w:val="00891B15"/>
    <w:rsid w:val="00891CE6"/>
    <w:rsid w:val="0089242B"/>
    <w:rsid w:val="00894317"/>
    <w:rsid w:val="008A0CCF"/>
    <w:rsid w:val="008A16C3"/>
    <w:rsid w:val="008A37EE"/>
    <w:rsid w:val="008B1D5C"/>
    <w:rsid w:val="008B415A"/>
    <w:rsid w:val="008C3B7F"/>
    <w:rsid w:val="008D0A12"/>
    <w:rsid w:val="008D241F"/>
    <w:rsid w:val="008D426C"/>
    <w:rsid w:val="008F12CA"/>
    <w:rsid w:val="00904AA9"/>
    <w:rsid w:val="0091179E"/>
    <w:rsid w:val="00914134"/>
    <w:rsid w:val="00921823"/>
    <w:rsid w:val="00931040"/>
    <w:rsid w:val="0094496F"/>
    <w:rsid w:val="009507AD"/>
    <w:rsid w:val="009518A2"/>
    <w:rsid w:val="009536A8"/>
    <w:rsid w:val="009665AF"/>
    <w:rsid w:val="0097066E"/>
    <w:rsid w:val="00980D27"/>
    <w:rsid w:val="00981425"/>
    <w:rsid w:val="00984E3A"/>
    <w:rsid w:val="00991602"/>
    <w:rsid w:val="00994659"/>
    <w:rsid w:val="009B0868"/>
    <w:rsid w:val="009B121C"/>
    <w:rsid w:val="009B4272"/>
    <w:rsid w:val="009C0600"/>
    <w:rsid w:val="009C177A"/>
    <w:rsid w:val="009D5202"/>
    <w:rsid w:val="009F14E1"/>
    <w:rsid w:val="009F3B04"/>
    <w:rsid w:val="00A0204F"/>
    <w:rsid w:val="00A04EF3"/>
    <w:rsid w:val="00A10871"/>
    <w:rsid w:val="00A10CD4"/>
    <w:rsid w:val="00A152DA"/>
    <w:rsid w:val="00A15355"/>
    <w:rsid w:val="00A16B71"/>
    <w:rsid w:val="00A24D62"/>
    <w:rsid w:val="00A2727F"/>
    <w:rsid w:val="00A27E6B"/>
    <w:rsid w:val="00A36274"/>
    <w:rsid w:val="00A4366A"/>
    <w:rsid w:val="00A44ECB"/>
    <w:rsid w:val="00A52AFF"/>
    <w:rsid w:val="00A631A2"/>
    <w:rsid w:val="00A75BED"/>
    <w:rsid w:val="00A76E3C"/>
    <w:rsid w:val="00A81751"/>
    <w:rsid w:val="00A84BB7"/>
    <w:rsid w:val="00A84D73"/>
    <w:rsid w:val="00A8629C"/>
    <w:rsid w:val="00A93B01"/>
    <w:rsid w:val="00A9507E"/>
    <w:rsid w:val="00A95765"/>
    <w:rsid w:val="00AA42F1"/>
    <w:rsid w:val="00AA6E8E"/>
    <w:rsid w:val="00AB225A"/>
    <w:rsid w:val="00AB2D70"/>
    <w:rsid w:val="00AB5A52"/>
    <w:rsid w:val="00AB7FA4"/>
    <w:rsid w:val="00AC33B7"/>
    <w:rsid w:val="00AC4DE2"/>
    <w:rsid w:val="00AD6388"/>
    <w:rsid w:val="00AE1298"/>
    <w:rsid w:val="00AE5A2C"/>
    <w:rsid w:val="00B03DC5"/>
    <w:rsid w:val="00B06189"/>
    <w:rsid w:val="00B3605F"/>
    <w:rsid w:val="00B4097F"/>
    <w:rsid w:val="00B465CB"/>
    <w:rsid w:val="00B470E3"/>
    <w:rsid w:val="00B5285F"/>
    <w:rsid w:val="00B540E0"/>
    <w:rsid w:val="00B560E1"/>
    <w:rsid w:val="00B61DB6"/>
    <w:rsid w:val="00B76111"/>
    <w:rsid w:val="00B77320"/>
    <w:rsid w:val="00B7746F"/>
    <w:rsid w:val="00B84655"/>
    <w:rsid w:val="00B87E2E"/>
    <w:rsid w:val="00B92C63"/>
    <w:rsid w:val="00B9695A"/>
    <w:rsid w:val="00B9760E"/>
    <w:rsid w:val="00BA1182"/>
    <w:rsid w:val="00BA1FDD"/>
    <w:rsid w:val="00BA3ADB"/>
    <w:rsid w:val="00BA721A"/>
    <w:rsid w:val="00BC1DE9"/>
    <w:rsid w:val="00BD0E71"/>
    <w:rsid w:val="00BD4615"/>
    <w:rsid w:val="00C01692"/>
    <w:rsid w:val="00C0177C"/>
    <w:rsid w:val="00C01E1F"/>
    <w:rsid w:val="00C049DA"/>
    <w:rsid w:val="00C04DAA"/>
    <w:rsid w:val="00C05941"/>
    <w:rsid w:val="00C1430C"/>
    <w:rsid w:val="00C17C58"/>
    <w:rsid w:val="00C22BC1"/>
    <w:rsid w:val="00C36EF4"/>
    <w:rsid w:val="00C61143"/>
    <w:rsid w:val="00C6558C"/>
    <w:rsid w:val="00C72A8C"/>
    <w:rsid w:val="00C75F16"/>
    <w:rsid w:val="00C80449"/>
    <w:rsid w:val="00C81875"/>
    <w:rsid w:val="00C90100"/>
    <w:rsid w:val="00C905DE"/>
    <w:rsid w:val="00CA0A12"/>
    <w:rsid w:val="00CA18F9"/>
    <w:rsid w:val="00CA1BD6"/>
    <w:rsid w:val="00CA5FDE"/>
    <w:rsid w:val="00CB19FB"/>
    <w:rsid w:val="00CD09C2"/>
    <w:rsid w:val="00CE36EF"/>
    <w:rsid w:val="00CE4162"/>
    <w:rsid w:val="00CE651B"/>
    <w:rsid w:val="00CF422B"/>
    <w:rsid w:val="00CF43F9"/>
    <w:rsid w:val="00D008CB"/>
    <w:rsid w:val="00D063F2"/>
    <w:rsid w:val="00D13399"/>
    <w:rsid w:val="00D247B3"/>
    <w:rsid w:val="00D249E7"/>
    <w:rsid w:val="00D25304"/>
    <w:rsid w:val="00D3247A"/>
    <w:rsid w:val="00D332C3"/>
    <w:rsid w:val="00D34273"/>
    <w:rsid w:val="00D42DBC"/>
    <w:rsid w:val="00D454E0"/>
    <w:rsid w:val="00D52796"/>
    <w:rsid w:val="00D573DF"/>
    <w:rsid w:val="00D62D1F"/>
    <w:rsid w:val="00D66C42"/>
    <w:rsid w:val="00D731BA"/>
    <w:rsid w:val="00D74C98"/>
    <w:rsid w:val="00D82660"/>
    <w:rsid w:val="00D83047"/>
    <w:rsid w:val="00D836F1"/>
    <w:rsid w:val="00D8762D"/>
    <w:rsid w:val="00D93A07"/>
    <w:rsid w:val="00DA3556"/>
    <w:rsid w:val="00DA57F6"/>
    <w:rsid w:val="00DB2430"/>
    <w:rsid w:val="00DB628D"/>
    <w:rsid w:val="00DC07BC"/>
    <w:rsid w:val="00DC2A45"/>
    <w:rsid w:val="00DC46F9"/>
    <w:rsid w:val="00DD40E1"/>
    <w:rsid w:val="00DD59CF"/>
    <w:rsid w:val="00DE1D44"/>
    <w:rsid w:val="00DF27A5"/>
    <w:rsid w:val="00DF7A39"/>
    <w:rsid w:val="00E022E2"/>
    <w:rsid w:val="00E06189"/>
    <w:rsid w:val="00E1238A"/>
    <w:rsid w:val="00E137C6"/>
    <w:rsid w:val="00E1594B"/>
    <w:rsid w:val="00E252E6"/>
    <w:rsid w:val="00E3095D"/>
    <w:rsid w:val="00E57448"/>
    <w:rsid w:val="00E64985"/>
    <w:rsid w:val="00E654C6"/>
    <w:rsid w:val="00E71AD1"/>
    <w:rsid w:val="00E7339A"/>
    <w:rsid w:val="00E755E0"/>
    <w:rsid w:val="00E7741A"/>
    <w:rsid w:val="00E908BB"/>
    <w:rsid w:val="00E90BDE"/>
    <w:rsid w:val="00E94DA9"/>
    <w:rsid w:val="00EB477C"/>
    <w:rsid w:val="00EB4CBC"/>
    <w:rsid w:val="00EB72E5"/>
    <w:rsid w:val="00EB7AC2"/>
    <w:rsid w:val="00EC0709"/>
    <w:rsid w:val="00ED393A"/>
    <w:rsid w:val="00ED7B6D"/>
    <w:rsid w:val="00EE690A"/>
    <w:rsid w:val="00EF376F"/>
    <w:rsid w:val="00EF3D44"/>
    <w:rsid w:val="00F00A5A"/>
    <w:rsid w:val="00F00BD3"/>
    <w:rsid w:val="00F0315C"/>
    <w:rsid w:val="00F066EC"/>
    <w:rsid w:val="00F06FB1"/>
    <w:rsid w:val="00F10355"/>
    <w:rsid w:val="00F107A6"/>
    <w:rsid w:val="00F17896"/>
    <w:rsid w:val="00F23C53"/>
    <w:rsid w:val="00F25C3C"/>
    <w:rsid w:val="00F40C83"/>
    <w:rsid w:val="00F4781F"/>
    <w:rsid w:val="00F50A16"/>
    <w:rsid w:val="00F5190B"/>
    <w:rsid w:val="00F52223"/>
    <w:rsid w:val="00F55288"/>
    <w:rsid w:val="00F55A04"/>
    <w:rsid w:val="00F61EED"/>
    <w:rsid w:val="00F628C5"/>
    <w:rsid w:val="00F72E67"/>
    <w:rsid w:val="00F809DA"/>
    <w:rsid w:val="00F81314"/>
    <w:rsid w:val="00F90EE3"/>
    <w:rsid w:val="00FA007D"/>
    <w:rsid w:val="00FA0608"/>
    <w:rsid w:val="00FA13F0"/>
    <w:rsid w:val="00FB09BB"/>
    <w:rsid w:val="00FB48D8"/>
    <w:rsid w:val="00FB7C18"/>
    <w:rsid w:val="00FB7CFC"/>
    <w:rsid w:val="00FC422E"/>
    <w:rsid w:val="00FD3898"/>
    <w:rsid w:val="00FD39FE"/>
    <w:rsid w:val="00FD5962"/>
    <w:rsid w:val="00FD7BD5"/>
    <w:rsid w:val="00FE0CD2"/>
    <w:rsid w:val="00FE79FD"/>
    <w:rsid w:val="00FF3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85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F30FE"/>
    <w:rPr>
      <w:color w:val="0000FF"/>
      <w:u w:val="single"/>
    </w:rPr>
  </w:style>
  <w:style w:type="paragraph" w:styleId="BalloonText">
    <w:name w:val="Balloon Text"/>
    <w:basedOn w:val="Normal"/>
    <w:link w:val="BalloonTextChar"/>
    <w:uiPriority w:val="99"/>
    <w:semiHidden/>
    <w:unhideWhenUsed/>
    <w:rsid w:val="0077435D"/>
    <w:rPr>
      <w:rFonts w:ascii="Tahoma" w:hAnsi="Tahoma" w:cs="Tahoma"/>
      <w:sz w:val="16"/>
      <w:szCs w:val="16"/>
    </w:rPr>
  </w:style>
  <w:style w:type="character" w:customStyle="1" w:styleId="BalloonTextChar">
    <w:name w:val="Balloon Text Char"/>
    <w:basedOn w:val="DefaultParagraphFont"/>
    <w:link w:val="BalloonText"/>
    <w:uiPriority w:val="99"/>
    <w:semiHidden/>
    <w:rsid w:val="0077435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95440A-6997-4050-BC5E-88E1C0DD9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2</Pages>
  <Words>842</Words>
  <Characters>4803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Augsburg College Faculty Meeting Minutes</vt:lpstr>
    </vt:vector>
  </TitlesOfParts>
  <Company>Augsburg College</Company>
  <LinksUpToDate>false</LinksUpToDate>
  <CharactersWithSpaces>5634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Augsburg College Faculty Meeting Minutes</dc:title>
  <dc:creator>Tom Kelsey</dc:creator>
  <cp:lastModifiedBy>admin</cp:lastModifiedBy>
  <cp:revision>9</cp:revision>
  <cp:lastPrinted>2012-04-27T14:47:00Z</cp:lastPrinted>
  <dcterms:created xsi:type="dcterms:W3CDTF">2012-04-26T17:15:00Z</dcterms:created>
  <dcterms:modified xsi:type="dcterms:W3CDTF">2012-04-27T14:48:00Z</dcterms:modified>
</cp:coreProperties>
</file>